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EC" w:rsidRDefault="003851EC" w:rsidP="003851EC">
      <w:pPr>
        <w:widowControl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35"/>
          <w:szCs w:val="35"/>
          <w:lang w:val="en-US" w:eastAsia="uk-UA"/>
        </w:rPr>
      </w:pPr>
      <w:r w:rsidRPr="003851EC">
        <w:rPr>
          <w:rFonts w:ascii="Arial" w:eastAsia="Times New Roman" w:hAnsi="Arial" w:cs="Arial"/>
          <w:color w:val="000000"/>
          <w:sz w:val="35"/>
          <w:szCs w:val="35"/>
          <w:lang w:eastAsia="uk-UA"/>
        </w:rPr>
        <w:t>Вимоги до конкурсних робіт</w:t>
      </w:r>
    </w:p>
    <w:p w:rsidR="003851EC" w:rsidRPr="003851EC" w:rsidRDefault="003851EC" w:rsidP="003851EC">
      <w:pPr>
        <w:widowControl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35"/>
          <w:szCs w:val="35"/>
          <w:lang w:val="en-US" w:eastAsia="uk-UA"/>
        </w:rPr>
      </w:pP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color w:val="28283A"/>
          <w:sz w:val="28"/>
          <w:szCs w:val="28"/>
          <w:lang w:eastAsia="uk-UA"/>
        </w:rPr>
      </w:pP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 xml:space="preserve">Роботи, що подаються на конкурс Стипендіальної програми </w:t>
      </w:r>
      <w:proofErr w:type="spellStart"/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“Завтра.UA”</w:t>
      </w:r>
      <w:proofErr w:type="spellEnd"/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 xml:space="preserve"> повинні мати характер самостійних досліджень, присвячених актуальним проблемам у різних галузях науки, суспільно-політичного життя та економіки.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color w:val="28283A"/>
          <w:sz w:val="28"/>
          <w:szCs w:val="28"/>
          <w:lang w:eastAsia="uk-UA"/>
        </w:rPr>
      </w:pP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Робота повинна складатися зі вступної частини, основної частини та висновків. У розгорнутій вступній частині формулюється досліджувана проблема, окреслюється її значення та сучасний стан вирішення, описуються обрані конкурсантом методи. В основній частині стисло, але зрозуміло подається виклад самостійної роботи конкурсанта. У висновках коротко формулюються основні результати роботи, їх можливе теоретичне і практичне застосування.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color w:val="28283A"/>
          <w:sz w:val="28"/>
          <w:szCs w:val="28"/>
          <w:lang w:eastAsia="uk-UA"/>
        </w:rPr>
      </w:pP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Робота повинна супроводжуватися списком використаних джерел та літератури (до 25 назв).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color w:val="28283A"/>
          <w:sz w:val="28"/>
          <w:szCs w:val="28"/>
          <w:lang w:eastAsia="uk-UA"/>
        </w:rPr>
      </w:pPr>
      <w:r w:rsidRPr="00ED19B5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Оцінювання конкурсних робіт.</w:t>
      </w: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 Кожну конкурсну роботу незалежно оцінюють двоє фахових експертів, згідно затверджених Фондом критеріїв оцінювання конкурсних робіт. Загальна оцінка становить суму оцінок двох експертів, максимально – 35 (тридцять п’ять) балів. Роботи передаються експертам на перевірку без зазначення прізвища автора роботи, курсу та ЗВО, в якому навчається конкурсант. Імена експертів, що проводять оцінювання робіт, не розголошуються.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color w:val="28283A"/>
          <w:sz w:val="28"/>
          <w:szCs w:val="28"/>
          <w:lang w:eastAsia="uk-UA"/>
        </w:rPr>
      </w:pP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При оцінюванні робіт увага звертатиметься на загальну ерудицію конкурсанта, його вміння сформулювати актуальну наукову проблему та окреслити її місце у відповідній галузі знання, рівень його обізнаності з сучасним станом відповідної галузі, оригінальність, системність, грамотність викладу, достовірність висновків, можливість подальшого розвитку й застосування результатів роботи в науці, виробництві, суспільному житті.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color w:val="28283A"/>
          <w:sz w:val="28"/>
          <w:szCs w:val="28"/>
          <w:lang w:eastAsia="uk-UA"/>
        </w:rPr>
      </w:pP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 xml:space="preserve">Конкурсна робота, що має реферативний характер, не містить елементів новизни, є відверто помилковою, або ж є плагіатом, оцінюється оцінкою 0 (нуль). На підставі мотивованого пояснення експерта Фонд має право відхилити роботу, оцінену в 0 (нуль) балів, навіть якщо інший експерт оцінив її позитивною оцінкою. У разі, якщо оцінку </w:t>
      </w:r>
      <w:proofErr w:type="spellStart"/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“нуль”</w:t>
      </w:r>
      <w:proofErr w:type="spellEnd"/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 xml:space="preserve"> виставили двоє експертів, робота відхиляється автоматично. Учасники конкурсу, роботи яких згідно з рішенням Фонду були відхилені, до подальшої участі в конкурсі не допускаються.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color w:val="28283A"/>
          <w:sz w:val="28"/>
          <w:szCs w:val="28"/>
          <w:lang w:eastAsia="uk-UA"/>
        </w:rPr>
      </w:pP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Кожен учасник подає тільки одну роботу згідно з затвердженим Фондом переліком наукових напрямів (дивись </w:t>
      </w:r>
      <w:hyperlink r:id="rId5" w:history="1">
        <w:r w:rsidRPr="003851EC">
          <w:rPr>
            <w:rFonts w:ascii="inherit" w:eastAsia="Times New Roman" w:hAnsi="inherit" w:cs="Arial"/>
            <w:color w:val="28283A"/>
            <w:sz w:val="28"/>
            <w:szCs w:val="28"/>
            <w:lang w:eastAsia="uk-UA"/>
          </w:rPr>
          <w:t>Перелік наукових напрямів</w:t>
        </w:r>
      </w:hyperlink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).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</w:pPr>
      <w:r w:rsidRPr="00ED19B5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Наукові роботи колективу авторів до участі у конкурсі не приймаються</w:t>
      </w:r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. </w:t>
      </w:r>
      <w:r w:rsidRPr="00ED19B5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Якщо наукова робота була опублікована в співавторстві з іншими авторами, то конкурсант має чітко вказати, що саме було зроблено ним, і подавати на конкурс опис своєї частини роботи. В іншому випадку робота буде вважатися плагіатом.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color w:val="28283A"/>
          <w:sz w:val="28"/>
          <w:szCs w:val="28"/>
          <w:lang w:eastAsia="uk-UA"/>
        </w:rPr>
      </w:pPr>
      <w:r w:rsidRPr="00ED19B5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Не допускається повторне подання робіт</w:t>
      </w:r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,</w:t>
      </w: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 xml:space="preserve"> які вже подавалися раніше на попередні конкурси Стипендіальної програми.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color w:val="28283A"/>
          <w:sz w:val="28"/>
          <w:szCs w:val="28"/>
          <w:lang w:eastAsia="uk-UA"/>
        </w:rPr>
      </w:pP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 xml:space="preserve">В </w:t>
      </w:r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разі, </w:t>
      </w:r>
      <w:r w:rsidRPr="00ED19B5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якщо конкурсант подає наукову роботу на конкурс</w:t>
      </w:r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 xml:space="preserve"> Стипендіальної програми </w:t>
      </w:r>
      <w:proofErr w:type="spellStart"/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“Завтра.UA”</w:t>
      </w:r>
      <w:proofErr w:type="spellEnd"/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 </w:t>
      </w:r>
      <w:r w:rsidRPr="00ED19B5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не вперше</w:t>
      </w: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 xml:space="preserve">, науковий керівник (або особа, яка рекомендує роботу) повинен окремо засвідчити </w:t>
      </w:r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у відгуку, що подана робота є новою і не є повтором робіт (вказати їхні назви), які подавалися на конкурс Стипендіальної програми раніше.</w:t>
      </w: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 xml:space="preserve"> Якщо робота є продовженням робіт, що подавалися на конкурс Стипендіальної програми раніше, у відгуку мають бути чітко вказані нові отримані </w:t>
      </w: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lastRenderedPageBreak/>
        <w:t>результати й інші елементи наукової новизни порівняно з раніше поданими роботами.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color w:val="28283A"/>
          <w:sz w:val="28"/>
          <w:szCs w:val="28"/>
          <w:lang w:eastAsia="uk-UA"/>
        </w:rPr>
      </w:pPr>
      <w:r w:rsidRPr="00ED19B5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Граничний обсяг роботи до 8 сторінок (або 16</w:t>
      </w:r>
      <w:r w:rsidR="00ED19B5" w:rsidRPr="00ED19B5">
        <w:rPr>
          <w:rFonts w:ascii="inherit" w:eastAsia="Times New Roman" w:hAnsi="inherit" w:cs="Arial" w:hint="eastAsia"/>
          <w:b/>
          <w:color w:val="28283A"/>
          <w:sz w:val="28"/>
          <w:szCs w:val="28"/>
          <w:lang w:eastAsia="uk-UA"/>
        </w:rPr>
        <w:t> </w:t>
      </w:r>
      <w:r w:rsidRPr="00ED19B5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000 знаків з пробілами)</w:t>
      </w:r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 14</w:t>
      </w:r>
      <w:r w:rsidR="00ED19B5" w:rsidRPr="00ED19B5">
        <w:rPr>
          <w:rFonts w:ascii="inherit" w:eastAsia="Times New Roman" w:hAnsi="inherit" w:cs="Arial" w:hint="eastAsia"/>
          <w:b/>
          <w:color w:val="28283A"/>
          <w:sz w:val="28"/>
          <w:szCs w:val="28"/>
          <w:lang w:eastAsia="uk-UA"/>
        </w:rPr>
        <w:t> </w:t>
      </w:r>
      <w:r w:rsidR="00ED19B5" w:rsidRPr="00ED19B5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 </w:t>
      </w:r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 xml:space="preserve">шрифтом (бажано – </w:t>
      </w:r>
      <w:proofErr w:type="spellStart"/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Times</w:t>
      </w:r>
      <w:proofErr w:type="spellEnd"/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 xml:space="preserve"> </w:t>
      </w:r>
      <w:proofErr w:type="spellStart"/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New</w:t>
      </w:r>
      <w:proofErr w:type="spellEnd"/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 xml:space="preserve"> </w:t>
      </w:r>
      <w:proofErr w:type="spellStart"/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Roman</w:t>
      </w:r>
      <w:proofErr w:type="spellEnd"/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 xml:space="preserve">) у текстовому редакторі (бажано, </w:t>
      </w:r>
      <w:proofErr w:type="spellStart"/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“Microsoft</w:t>
      </w:r>
      <w:proofErr w:type="spellEnd"/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 xml:space="preserve"> </w:t>
      </w:r>
      <w:proofErr w:type="spellStart"/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Word”</w:t>
      </w:r>
      <w:proofErr w:type="spellEnd"/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).</w:t>
      </w: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 xml:space="preserve"> Вказаний обсяг включає: графічні зображення – таблиці, графіки, малюнки; посилання; перелік джерел та літератури, тощо.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</w:pPr>
      <w:r w:rsidRPr="00ED19B5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Якщо робота має додатки</w:t>
      </w:r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,</w:t>
      </w: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 xml:space="preserve"> помістіть їх в кінець файлу після тексту роботи і списку літератури, і перед додатками напишіть слово «Додатки». </w:t>
      </w:r>
      <w:r w:rsidRPr="00ED19B5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Загальний обсяг додатків до 2-х сторінок</w:t>
      </w:r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color w:val="28283A"/>
          <w:sz w:val="28"/>
          <w:szCs w:val="28"/>
          <w:lang w:eastAsia="uk-UA"/>
        </w:rPr>
      </w:pPr>
      <w:r w:rsidRPr="00ED19B5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Мова конкурсної роботи: українська, російська або англійська</w:t>
      </w: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 (на вибір конкурсанта), мова роботи не впливає на її оцінювання.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color w:val="28283A"/>
          <w:sz w:val="28"/>
          <w:szCs w:val="28"/>
          <w:lang w:eastAsia="uk-UA"/>
        </w:rPr>
      </w:pP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 xml:space="preserve">Після назви вказуються науковий напрям та </w:t>
      </w:r>
      <w:proofErr w:type="spellStart"/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піднапрям</w:t>
      </w:r>
      <w:proofErr w:type="spellEnd"/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, за яким виконана конкурсна робота, та наводиться перелік ключових слів (максимально п’ять).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color w:val="28283A"/>
          <w:sz w:val="28"/>
          <w:szCs w:val="28"/>
          <w:lang w:eastAsia="uk-UA"/>
        </w:rPr>
      </w:pP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Сторінки роботи нумеруються. В верхньому колонтитулу сторінки вказується шифр та назва роботи. </w:t>
      </w:r>
      <w:r w:rsidRPr="00ED19B5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Шифр роботи – шість цифр у довільному порядку та чотири літери латинської абетки в довільному порядку</w:t>
      </w: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 (наприклад 568214FGKO) вказує сам автор роботи. Цей самий шифр обов’язково повинен бути вказаний у формі реєстрації на участь у Конкурсі.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color w:val="28283A"/>
          <w:sz w:val="28"/>
          <w:szCs w:val="28"/>
          <w:lang w:eastAsia="uk-UA"/>
        </w:rPr>
      </w:pP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Електрона версія роботи не повинна перевищувати 2 (двох) мегабайт (2МБ = 2048 КБ). Назва файлу з електронною версією роботи має збігатися з шифром роботи.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</w:pP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Студенти мають завантажити конкурсну роботу </w:t>
      </w:r>
      <w:r w:rsidRPr="00ED19B5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через форму реєстрації на сайті конкурсу</w:t>
      </w:r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 </w:t>
      </w:r>
      <w:hyperlink r:id="rId6" w:history="1">
        <w:r w:rsidRPr="00ED19B5">
          <w:rPr>
            <w:rFonts w:ascii="inherit" w:eastAsia="Times New Roman" w:hAnsi="inherit" w:cs="Arial"/>
            <w:b/>
            <w:color w:val="28283A"/>
            <w:sz w:val="28"/>
            <w:szCs w:val="28"/>
            <w:lang w:eastAsia="uk-UA"/>
          </w:rPr>
          <w:t>www.zavtra.in.ua</w:t>
        </w:r>
      </w:hyperlink>
      <w:r w:rsidRPr="003851EC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 .</w:t>
      </w:r>
    </w:p>
    <w:p w:rsidR="003851EC" w:rsidRPr="003851EC" w:rsidRDefault="003851EC" w:rsidP="006F32E3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-284" w:firstLine="851"/>
        <w:jc w:val="both"/>
        <w:textAlignment w:val="baseline"/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</w:pP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Конкурсант, який подає роботу для участі в конкурсі, погоджується, що організатор конкурсу – Фонд залишає за собою право публікації конкурсних робіт на сайті Програми </w:t>
      </w:r>
      <w:r w:rsidRPr="006F32E3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та в інших виданнях із урахуванням авторських прав власника матеріалів.</w:t>
      </w:r>
      <w:r w:rsidRPr="003851EC">
        <w:rPr>
          <w:rFonts w:ascii="inherit" w:eastAsia="Times New Roman" w:hAnsi="inherit" w:cs="Arial"/>
          <w:color w:val="28283A"/>
          <w:sz w:val="28"/>
          <w:szCs w:val="28"/>
          <w:lang w:eastAsia="uk-UA"/>
        </w:rPr>
        <w:t> При цьому авторське право на подану конкурсну роботу залишається за конкурсантом (автором роботи). </w:t>
      </w:r>
      <w:r w:rsidRPr="006F32E3">
        <w:rPr>
          <w:rFonts w:ascii="inherit" w:eastAsia="Times New Roman" w:hAnsi="inherit" w:cs="Arial"/>
          <w:b/>
          <w:color w:val="28283A"/>
          <w:sz w:val="28"/>
          <w:szCs w:val="28"/>
          <w:lang w:eastAsia="uk-UA"/>
        </w:rPr>
        <w:t>В разі подання плагіату, не вказуючи автора та джерело інформації, відповідальність за зміст конкурсної роботи несе конкурсант самостійно.</w:t>
      </w:r>
    </w:p>
    <w:p w:rsidR="000D1127" w:rsidRPr="003851EC" w:rsidRDefault="000D1127" w:rsidP="006F32E3">
      <w:pPr>
        <w:widowControl w:val="0"/>
        <w:tabs>
          <w:tab w:val="num" w:pos="0"/>
          <w:tab w:val="left" w:pos="993"/>
        </w:tabs>
        <w:spacing w:after="0" w:line="240" w:lineRule="auto"/>
        <w:ind w:left="-284" w:firstLine="851"/>
        <w:jc w:val="both"/>
        <w:rPr>
          <w:sz w:val="28"/>
          <w:szCs w:val="28"/>
        </w:rPr>
      </w:pPr>
    </w:p>
    <w:sectPr w:rsidR="000D1127" w:rsidRPr="003851EC" w:rsidSect="000D11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0696F"/>
    <w:multiLevelType w:val="multilevel"/>
    <w:tmpl w:val="F1E8E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1EC"/>
    <w:rsid w:val="000D1127"/>
    <w:rsid w:val="003851EC"/>
    <w:rsid w:val="006F32E3"/>
    <w:rsid w:val="00ED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27"/>
  </w:style>
  <w:style w:type="paragraph" w:styleId="2">
    <w:name w:val="heading 2"/>
    <w:basedOn w:val="a"/>
    <w:link w:val="20"/>
    <w:uiPriority w:val="9"/>
    <w:qFormat/>
    <w:rsid w:val="00385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51E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3851EC"/>
    <w:rPr>
      <w:b/>
      <w:bCs/>
    </w:rPr>
  </w:style>
  <w:style w:type="character" w:styleId="a4">
    <w:name w:val="Hyperlink"/>
    <w:basedOn w:val="a0"/>
    <w:uiPriority w:val="99"/>
    <w:semiHidden/>
    <w:unhideWhenUsed/>
    <w:rsid w:val="003851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vtra.in.ua/" TargetMode="External"/><Relationship Id="rId5" Type="http://schemas.openxmlformats.org/officeDocument/2006/relationships/hyperlink" Target="https://zavtra.in.ua/competition/perelik-naukovyh-napryami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3284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2019-10-11T07:58:00Z</cp:lastPrinted>
  <dcterms:created xsi:type="dcterms:W3CDTF">2019-10-11T07:23:00Z</dcterms:created>
  <dcterms:modified xsi:type="dcterms:W3CDTF">2019-10-11T08:07:00Z</dcterms:modified>
</cp:coreProperties>
</file>