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772" w:rsidRPr="00A10772" w:rsidRDefault="00A10772" w:rsidP="00A10772">
      <w:pPr>
        <w:jc w:val="center"/>
      </w:pPr>
      <w:r w:rsidRPr="00A10772">
        <w:rPr>
          <w:noProof/>
        </w:rPr>
        <w:drawing>
          <wp:inline distT="0" distB="0" distL="0" distR="0">
            <wp:extent cx="495300" cy="74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5300" cy="742950"/>
                    </a:xfrm>
                    <a:prstGeom prst="rect">
                      <a:avLst/>
                    </a:prstGeom>
                    <a:noFill/>
                    <a:ln>
                      <a:noFill/>
                    </a:ln>
                  </pic:spPr>
                </pic:pic>
              </a:graphicData>
            </a:graphic>
          </wp:inline>
        </w:drawing>
      </w:r>
    </w:p>
    <w:tbl>
      <w:tblPr>
        <w:tblW w:w="0" w:type="auto"/>
        <w:tblInd w:w="108" w:type="dxa"/>
        <w:tblLook w:val="01E0"/>
      </w:tblPr>
      <w:tblGrid>
        <w:gridCol w:w="4752"/>
        <w:gridCol w:w="4779"/>
      </w:tblGrid>
      <w:tr w:rsidR="00A10772" w:rsidRPr="00A10772" w:rsidTr="00360BB9">
        <w:tc>
          <w:tcPr>
            <w:tcW w:w="9531" w:type="dxa"/>
            <w:gridSpan w:val="2"/>
            <w:tcBorders>
              <w:bottom w:val="single" w:sz="4" w:space="0" w:color="auto"/>
            </w:tcBorders>
          </w:tcPr>
          <w:p w:rsidR="00A10772" w:rsidRPr="00A10772" w:rsidRDefault="00A10772" w:rsidP="00360BB9">
            <w:pPr>
              <w:overflowPunct w:val="0"/>
              <w:spacing w:before="120" w:after="120"/>
              <w:jc w:val="center"/>
              <w:rPr>
                <w:rFonts w:ascii="Times New Roman" w:hAnsi="Times New Roman" w:cs="Times New Roman"/>
                <w:b/>
                <w:bCs/>
                <w:color w:val="auto"/>
                <w:sz w:val="24"/>
                <w:szCs w:val="24"/>
                <w:lang w:bidi="ug-CN"/>
              </w:rPr>
            </w:pPr>
            <w:r w:rsidRPr="00A10772">
              <w:rPr>
                <w:rFonts w:ascii="Times New Roman" w:hAnsi="Times New Roman" w:cs="Times New Roman"/>
                <w:b/>
                <w:bCs/>
                <w:color w:val="auto"/>
                <w:sz w:val="24"/>
                <w:szCs w:val="24"/>
                <w:lang w:bidi="ug-CN"/>
              </w:rPr>
              <w:t>ХМЕЛЬНИЦЬКА ОБЛАСНА РАДА</w:t>
            </w:r>
          </w:p>
          <w:p w:rsidR="00A10772" w:rsidRPr="00A10772" w:rsidRDefault="00A10772" w:rsidP="00360BB9">
            <w:pPr>
              <w:overflowPunct w:val="0"/>
              <w:spacing w:after="120"/>
              <w:jc w:val="center"/>
              <w:rPr>
                <w:rFonts w:ascii="Times New Roman" w:hAnsi="Times New Roman" w:cs="Times New Roman"/>
                <w:b/>
                <w:bCs/>
                <w:color w:val="auto"/>
                <w:lang w:bidi="ug-CN"/>
              </w:rPr>
            </w:pPr>
            <w:r w:rsidRPr="00A10772">
              <w:rPr>
                <w:rFonts w:ascii="Times New Roman" w:hAnsi="Times New Roman" w:cs="Times New Roman"/>
                <w:b/>
                <w:bCs/>
                <w:color w:val="auto"/>
                <w:lang w:bidi="ug-CN"/>
              </w:rPr>
              <w:t>ХМЕЛЬНИЦЬКИЙ УНІВЕРСИТЕТ УПРАВЛІННЯ ТА ПРАВА</w:t>
            </w:r>
          </w:p>
          <w:p w:rsidR="00A10772" w:rsidRPr="00A10772" w:rsidRDefault="00A10772" w:rsidP="00360BB9">
            <w:pPr>
              <w:overflowPunct w:val="0"/>
              <w:spacing w:after="120"/>
              <w:jc w:val="center"/>
              <w:rPr>
                <w:rFonts w:ascii="Times New Roman" w:hAnsi="Times New Roman" w:cs="Times New Roman"/>
                <w:b/>
                <w:bCs/>
                <w:color w:val="auto"/>
                <w:lang w:bidi="ug-CN"/>
              </w:rPr>
            </w:pPr>
            <w:r w:rsidRPr="00A10772">
              <w:rPr>
                <w:rFonts w:ascii="Times New Roman" w:hAnsi="Times New Roman" w:cs="Times New Roman"/>
                <w:b/>
                <w:bCs/>
                <w:color w:val="auto"/>
                <w:lang w:bidi="ug-CN"/>
              </w:rPr>
              <w:t>ІМЕНІ ЛЕОНІДА ЮЗЬКОВА</w:t>
            </w:r>
          </w:p>
        </w:tc>
      </w:tr>
      <w:tr w:rsidR="00A10772" w:rsidRPr="00A10772" w:rsidTr="00360BB9">
        <w:tc>
          <w:tcPr>
            <w:tcW w:w="9531" w:type="dxa"/>
            <w:gridSpan w:val="2"/>
            <w:tcBorders>
              <w:top w:val="single" w:sz="4" w:space="0" w:color="auto"/>
            </w:tcBorders>
          </w:tcPr>
          <w:p w:rsidR="00A10772" w:rsidRPr="00A10772" w:rsidRDefault="00A10772" w:rsidP="00360BB9">
            <w:pPr>
              <w:overflowPunct w:val="0"/>
              <w:jc w:val="center"/>
              <w:rPr>
                <w:rFonts w:ascii="Times New Roman" w:hAnsi="Times New Roman" w:cs="Times New Roman"/>
                <w:b/>
                <w:bCs/>
                <w:color w:val="auto"/>
                <w:lang w:bidi="ug-CN"/>
              </w:rPr>
            </w:pPr>
          </w:p>
          <w:p w:rsidR="00A10772" w:rsidRPr="00A10772" w:rsidRDefault="00A10772" w:rsidP="00360BB9">
            <w:pPr>
              <w:overflowPunct w:val="0"/>
              <w:jc w:val="center"/>
              <w:rPr>
                <w:rFonts w:ascii="Times New Roman" w:hAnsi="Times New Roman" w:cs="Times New Roman"/>
                <w:b/>
                <w:bCs/>
                <w:color w:val="auto"/>
                <w:lang w:bidi="ug-CN"/>
              </w:rPr>
            </w:pPr>
          </w:p>
        </w:tc>
      </w:tr>
      <w:tr w:rsidR="00A10772" w:rsidRPr="00A10772" w:rsidTr="00360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79" w:type="dxa"/>
          <w:trHeight w:val="315"/>
        </w:trPr>
        <w:tc>
          <w:tcPr>
            <w:tcW w:w="4752" w:type="dxa"/>
            <w:tcBorders>
              <w:top w:val="nil"/>
              <w:left w:val="nil"/>
              <w:bottom w:val="nil"/>
              <w:right w:val="nil"/>
            </w:tcBorders>
          </w:tcPr>
          <w:p w:rsidR="00A10772" w:rsidRPr="00A10772" w:rsidRDefault="00A10772" w:rsidP="00360BB9">
            <w:pPr>
              <w:overflowPunct w:val="0"/>
              <w:jc w:val="center"/>
              <w:rPr>
                <w:rFonts w:ascii="Times New Roman" w:hAnsi="Times New Roman" w:cs="Times New Roman"/>
                <w:b/>
                <w:bCs/>
                <w:color w:val="auto"/>
                <w:lang w:bidi="ug-CN"/>
              </w:rPr>
            </w:pPr>
          </w:p>
        </w:tc>
      </w:tr>
    </w:tbl>
    <w:p w:rsidR="00A10772" w:rsidRPr="00A10772" w:rsidRDefault="00A10772" w:rsidP="00A10772">
      <w:pPr>
        <w:overflowPunct w:val="0"/>
        <w:jc w:val="center"/>
        <w:rPr>
          <w:rFonts w:ascii="Times New Roman" w:hAnsi="Times New Roman" w:cs="Times New Roman"/>
          <w:b/>
          <w:bCs/>
          <w:color w:val="auto"/>
          <w:lang w:bidi="ug-CN"/>
        </w:rPr>
      </w:pPr>
    </w:p>
    <w:p w:rsidR="00A10772" w:rsidRPr="00A10772" w:rsidRDefault="00A10772" w:rsidP="00A10772">
      <w:pPr>
        <w:jc w:val="center"/>
        <w:rPr>
          <w:rFonts w:ascii="Times New Roman" w:hAnsi="Times New Roman" w:cs="Times New Roman"/>
          <w:b/>
          <w:bCs/>
          <w:color w:val="auto"/>
        </w:rPr>
      </w:pPr>
    </w:p>
    <w:p w:rsidR="00A10772" w:rsidRPr="00A10772" w:rsidRDefault="00A10772" w:rsidP="00A10772">
      <w:pPr>
        <w:pStyle w:val="a3"/>
        <w:widowControl w:val="0"/>
        <w:spacing w:after="0"/>
        <w:jc w:val="center"/>
        <w:rPr>
          <w:b/>
          <w:bCs/>
        </w:rPr>
      </w:pPr>
    </w:p>
    <w:p w:rsidR="00A10772" w:rsidRPr="00A10772" w:rsidRDefault="00A10772" w:rsidP="00A10772">
      <w:pPr>
        <w:pStyle w:val="a3"/>
        <w:widowControl w:val="0"/>
        <w:spacing w:after="0"/>
        <w:jc w:val="center"/>
        <w:rPr>
          <w:b/>
          <w:bCs/>
        </w:rPr>
      </w:pPr>
      <w:r w:rsidRPr="00A10772">
        <w:rPr>
          <w:b/>
          <w:bCs/>
        </w:rPr>
        <w:br/>
        <w:t>ПРОГРАМА</w:t>
      </w:r>
    </w:p>
    <w:p w:rsidR="00A10772" w:rsidRPr="00A10772" w:rsidRDefault="00A10772" w:rsidP="00A10772">
      <w:pPr>
        <w:overflowPunct w:val="0"/>
        <w:jc w:val="center"/>
        <w:rPr>
          <w:rFonts w:ascii="Times New Roman" w:hAnsi="Times New Roman" w:cs="Times New Roman"/>
          <w:b/>
          <w:color w:val="auto"/>
          <w:lang w:bidi="ug-CN"/>
        </w:rPr>
      </w:pPr>
      <w:r w:rsidRPr="00A10772">
        <w:rPr>
          <w:rFonts w:ascii="Times New Roman" w:hAnsi="Times New Roman" w:cs="Times New Roman"/>
          <w:b/>
          <w:color w:val="auto"/>
          <w:lang w:bidi="ug-CN"/>
        </w:rPr>
        <w:t>ФАХОВОГО ВСТУПНОГО ВИПРОБУВАННЯ</w:t>
      </w:r>
    </w:p>
    <w:p w:rsidR="00A10772" w:rsidRPr="00A10772" w:rsidRDefault="00A10772" w:rsidP="00A10772">
      <w:pPr>
        <w:autoSpaceDE w:val="0"/>
        <w:autoSpaceDN w:val="0"/>
        <w:adjustRightInd w:val="0"/>
        <w:jc w:val="center"/>
        <w:rPr>
          <w:rFonts w:ascii="Times New Roman" w:hAnsi="Times New Roman" w:cs="Times New Roman"/>
          <w:b/>
        </w:rPr>
      </w:pPr>
      <w:r w:rsidRPr="00A10772">
        <w:rPr>
          <w:rFonts w:ascii="Times New Roman" w:hAnsi="Times New Roman" w:cs="Times New Roman"/>
          <w:b/>
        </w:rPr>
        <w:t xml:space="preserve">З </w:t>
      </w:r>
      <w:r w:rsidR="00D23337">
        <w:rPr>
          <w:rFonts w:ascii="Times New Roman" w:hAnsi="Times New Roman" w:cs="Times New Roman"/>
          <w:b/>
        </w:rPr>
        <w:t>МЕНЕДЖМЕНТУ</w:t>
      </w:r>
    </w:p>
    <w:p w:rsidR="0051169B" w:rsidRDefault="0051169B" w:rsidP="00A10772">
      <w:pPr>
        <w:widowControl w:val="0"/>
        <w:jc w:val="center"/>
        <w:rPr>
          <w:rFonts w:ascii="Times New Roman" w:hAnsi="Times New Roman" w:cs="Times New Roman"/>
          <w:b/>
        </w:rPr>
      </w:pPr>
    </w:p>
    <w:p w:rsidR="00A10772" w:rsidRPr="00A10772" w:rsidRDefault="00A10772" w:rsidP="00A10772">
      <w:pPr>
        <w:widowControl w:val="0"/>
        <w:jc w:val="center"/>
        <w:rPr>
          <w:rFonts w:ascii="Times New Roman" w:hAnsi="Times New Roman" w:cs="Times New Roman"/>
          <w:b/>
        </w:rPr>
      </w:pPr>
      <w:r w:rsidRPr="00A10772">
        <w:rPr>
          <w:rFonts w:ascii="Times New Roman" w:hAnsi="Times New Roman" w:cs="Times New Roman"/>
          <w:b/>
        </w:rPr>
        <w:t>для здобуття освітнього ступеня «</w:t>
      </w:r>
      <w:r w:rsidR="008A09AC">
        <w:rPr>
          <w:rFonts w:ascii="Times New Roman" w:hAnsi="Times New Roman" w:cs="Times New Roman"/>
          <w:b/>
        </w:rPr>
        <w:t>Магістр</w:t>
      </w:r>
      <w:r w:rsidRPr="00A10772">
        <w:rPr>
          <w:rFonts w:ascii="Times New Roman" w:hAnsi="Times New Roman" w:cs="Times New Roman"/>
          <w:b/>
        </w:rPr>
        <w:t>» за спеціальніс</w:t>
      </w:r>
      <w:r w:rsidR="00382948">
        <w:rPr>
          <w:rFonts w:ascii="Times New Roman" w:hAnsi="Times New Roman" w:cs="Times New Roman"/>
          <w:b/>
        </w:rPr>
        <w:t xml:space="preserve">тю </w:t>
      </w:r>
      <w:r w:rsidR="008A09AC">
        <w:rPr>
          <w:rFonts w:ascii="Times New Roman" w:hAnsi="Times New Roman" w:cs="Times New Roman"/>
          <w:b/>
        </w:rPr>
        <w:t>073</w:t>
      </w:r>
      <w:r w:rsidRPr="00A10772">
        <w:rPr>
          <w:rFonts w:ascii="Times New Roman" w:hAnsi="Times New Roman" w:cs="Times New Roman"/>
          <w:b/>
        </w:rPr>
        <w:t xml:space="preserve"> на основі здобутого освітньо</w:t>
      </w:r>
      <w:r w:rsidR="008A09AC">
        <w:rPr>
          <w:rFonts w:ascii="Times New Roman" w:hAnsi="Times New Roman" w:cs="Times New Roman"/>
          <w:b/>
        </w:rPr>
        <w:t>го рівня</w:t>
      </w:r>
      <w:r w:rsidRPr="00A10772">
        <w:rPr>
          <w:rFonts w:ascii="Times New Roman" w:hAnsi="Times New Roman" w:cs="Times New Roman"/>
          <w:b/>
        </w:rPr>
        <w:t xml:space="preserve"> «</w:t>
      </w:r>
      <w:r w:rsidR="008A09AC">
        <w:rPr>
          <w:rFonts w:ascii="Times New Roman" w:hAnsi="Times New Roman" w:cs="Times New Roman"/>
          <w:b/>
        </w:rPr>
        <w:t>Бакалавр</w:t>
      </w:r>
      <w:r w:rsidRPr="00A10772">
        <w:rPr>
          <w:rFonts w:ascii="Times New Roman" w:hAnsi="Times New Roman" w:cs="Times New Roman"/>
          <w:b/>
        </w:rPr>
        <w:t xml:space="preserve">» </w:t>
      </w:r>
    </w:p>
    <w:p w:rsidR="00A10772" w:rsidRPr="00A10772" w:rsidRDefault="00A10772" w:rsidP="00A10772">
      <w:pPr>
        <w:overflowPunct w:val="0"/>
        <w:jc w:val="center"/>
        <w:rPr>
          <w:rFonts w:ascii="Times New Roman" w:hAnsi="Times New Roman" w:cs="Times New Roman"/>
          <w:b/>
          <w:color w:val="auto"/>
          <w:lang w:bidi="ug-CN"/>
        </w:rPr>
      </w:pPr>
      <w:r w:rsidRPr="00A10772">
        <w:rPr>
          <w:rFonts w:ascii="Times New Roman" w:hAnsi="Times New Roman" w:cs="Times New Roman"/>
          <w:b/>
          <w:color w:val="auto"/>
          <w:lang w:bidi="ug-CN"/>
        </w:rPr>
        <w:t>у 2021 році</w:t>
      </w:r>
    </w:p>
    <w:p w:rsidR="00A10772" w:rsidRPr="00A10772" w:rsidRDefault="00A10772" w:rsidP="00A10772">
      <w:pPr>
        <w:autoSpaceDE w:val="0"/>
        <w:autoSpaceDN w:val="0"/>
        <w:adjustRightInd w:val="0"/>
        <w:jc w:val="center"/>
        <w:rPr>
          <w:rFonts w:ascii="Times New Roman" w:hAnsi="Times New Roman" w:cs="Times New Roman"/>
          <w:b/>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p>
    <w:p w:rsidR="00A10772" w:rsidRDefault="00A10772" w:rsidP="00A10772">
      <w:pPr>
        <w:overflowPunct w:val="0"/>
        <w:jc w:val="center"/>
        <w:rPr>
          <w:rFonts w:ascii="Times New Roman" w:hAnsi="Times New Roman" w:cs="Times New Roman"/>
          <w:color w:val="auto"/>
          <w:lang w:bidi="ug-CN"/>
        </w:rPr>
      </w:pPr>
    </w:p>
    <w:p w:rsidR="0051169B" w:rsidRDefault="0051169B" w:rsidP="00A10772">
      <w:pPr>
        <w:overflowPunct w:val="0"/>
        <w:jc w:val="center"/>
        <w:rPr>
          <w:rFonts w:ascii="Times New Roman" w:hAnsi="Times New Roman" w:cs="Times New Roman"/>
          <w:color w:val="auto"/>
          <w:lang w:bidi="ug-CN"/>
        </w:rPr>
      </w:pPr>
    </w:p>
    <w:p w:rsidR="0051169B" w:rsidRDefault="0051169B" w:rsidP="00A10772">
      <w:pPr>
        <w:overflowPunct w:val="0"/>
        <w:jc w:val="center"/>
        <w:rPr>
          <w:rFonts w:ascii="Times New Roman" w:hAnsi="Times New Roman" w:cs="Times New Roman"/>
          <w:color w:val="auto"/>
          <w:lang w:bidi="ug-CN"/>
        </w:rPr>
      </w:pPr>
    </w:p>
    <w:p w:rsidR="0051169B" w:rsidRDefault="0051169B" w:rsidP="00A10772">
      <w:pPr>
        <w:overflowPunct w:val="0"/>
        <w:jc w:val="center"/>
        <w:rPr>
          <w:rFonts w:ascii="Times New Roman" w:hAnsi="Times New Roman" w:cs="Times New Roman"/>
          <w:color w:val="auto"/>
          <w:lang w:bidi="ug-CN"/>
        </w:rPr>
      </w:pPr>
    </w:p>
    <w:p w:rsidR="0051169B" w:rsidRDefault="0051169B" w:rsidP="00A10772">
      <w:pPr>
        <w:overflowPunct w:val="0"/>
        <w:jc w:val="center"/>
        <w:rPr>
          <w:rFonts w:ascii="Times New Roman" w:hAnsi="Times New Roman" w:cs="Times New Roman"/>
          <w:color w:val="auto"/>
          <w:lang w:bidi="ug-CN"/>
        </w:rPr>
      </w:pPr>
    </w:p>
    <w:p w:rsidR="0051169B" w:rsidRDefault="0051169B" w:rsidP="00A10772">
      <w:pPr>
        <w:overflowPunct w:val="0"/>
        <w:jc w:val="center"/>
        <w:rPr>
          <w:rFonts w:ascii="Times New Roman" w:hAnsi="Times New Roman" w:cs="Times New Roman"/>
          <w:color w:val="auto"/>
          <w:lang w:bidi="ug-CN"/>
        </w:rPr>
      </w:pPr>
    </w:p>
    <w:p w:rsidR="0051169B" w:rsidRDefault="0051169B" w:rsidP="00A10772">
      <w:pPr>
        <w:overflowPunct w:val="0"/>
        <w:jc w:val="center"/>
        <w:rPr>
          <w:rFonts w:ascii="Times New Roman" w:hAnsi="Times New Roman" w:cs="Times New Roman"/>
          <w:color w:val="auto"/>
          <w:lang w:bidi="ug-CN"/>
        </w:rPr>
      </w:pPr>
    </w:p>
    <w:p w:rsidR="0051169B" w:rsidRPr="00A10772" w:rsidRDefault="0051169B" w:rsidP="00A10772">
      <w:pPr>
        <w:overflowPunct w:val="0"/>
        <w:jc w:val="center"/>
        <w:rPr>
          <w:rFonts w:ascii="Times New Roman" w:hAnsi="Times New Roman" w:cs="Times New Roman"/>
          <w:color w:val="auto"/>
          <w:lang w:bidi="ug-CN"/>
        </w:rPr>
      </w:pPr>
    </w:p>
    <w:p w:rsidR="00A10772" w:rsidRPr="00A10772" w:rsidRDefault="00A10772" w:rsidP="00A10772">
      <w:pPr>
        <w:overflowPunct w:val="0"/>
        <w:jc w:val="center"/>
        <w:rPr>
          <w:rFonts w:ascii="Times New Roman" w:hAnsi="Times New Roman" w:cs="Times New Roman"/>
          <w:color w:val="auto"/>
          <w:lang w:bidi="ug-CN"/>
        </w:rPr>
      </w:pPr>
      <w:r w:rsidRPr="00A10772">
        <w:rPr>
          <w:rFonts w:ascii="Times New Roman" w:hAnsi="Times New Roman" w:cs="Times New Roman"/>
          <w:color w:val="auto"/>
          <w:lang w:bidi="ug-CN"/>
        </w:rPr>
        <w:t>м. Хмельницький</w:t>
      </w:r>
    </w:p>
    <w:p w:rsidR="00A10772" w:rsidRPr="00A10772" w:rsidRDefault="00A10772" w:rsidP="00A10772">
      <w:pPr>
        <w:jc w:val="center"/>
        <w:rPr>
          <w:rFonts w:ascii="Times New Roman" w:hAnsi="Times New Roman" w:cs="Times New Roman"/>
          <w:color w:val="auto"/>
          <w:lang w:bidi="ug-CN"/>
        </w:rPr>
      </w:pPr>
      <w:r w:rsidRPr="00A10772">
        <w:rPr>
          <w:rFonts w:ascii="Times New Roman" w:hAnsi="Times New Roman" w:cs="Times New Roman"/>
          <w:color w:val="auto"/>
          <w:lang w:bidi="ug-CN"/>
        </w:rPr>
        <w:t>2021</w:t>
      </w:r>
    </w:p>
    <w:p w:rsidR="0051169B" w:rsidRDefault="0051169B">
      <w:pPr>
        <w:spacing w:after="200" w:line="276" w:lineRule="auto"/>
        <w:rPr>
          <w:rFonts w:ascii="Times New Roman" w:hAnsi="Times New Roman" w:cs="Times New Roman"/>
          <w:color w:val="auto"/>
          <w:lang w:bidi="ug-CN"/>
        </w:rPr>
      </w:pPr>
      <w:r>
        <w:rPr>
          <w:rFonts w:ascii="Times New Roman" w:hAnsi="Times New Roman" w:cs="Times New Roman"/>
          <w:color w:val="auto"/>
          <w:lang w:bidi="ug-CN"/>
        </w:rPr>
        <w:br w:type="page"/>
      </w:r>
    </w:p>
    <w:p w:rsidR="00A10772" w:rsidRPr="00A10772" w:rsidRDefault="00A10772" w:rsidP="00A10772">
      <w:pPr>
        <w:jc w:val="center"/>
        <w:rPr>
          <w:rFonts w:ascii="Times New Roman" w:hAnsi="Times New Roman" w:cs="Times New Roman"/>
          <w:color w:val="auto"/>
          <w:lang w:bidi="ug-CN"/>
        </w:rPr>
      </w:pPr>
    </w:p>
    <w:p w:rsidR="00A10772" w:rsidRDefault="00A10772" w:rsidP="00A10772">
      <w:pPr>
        <w:jc w:val="center"/>
        <w:rPr>
          <w:rFonts w:ascii="Times New Roman" w:hAnsi="Times New Roman" w:cs="Times New Roman"/>
        </w:rPr>
      </w:pPr>
      <w:r w:rsidRPr="00A10772">
        <w:rPr>
          <w:rFonts w:ascii="Times New Roman" w:hAnsi="Times New Roman" w:cs="Times New Roman"/>
        </w:rPr>
        <w:t>ЗМІСТ</w:t>
      </w:r>
    </w:p>
    <w:p w:rsidR="00D63F4D" w:rsidRPr="00A10772" w:rsidRDefault="00D63F4D" w:rsidP="00A10772">
      <w:pPr>
        <w:jc w:val="center"/>
        <w:rPr>
          <w:rFonts w:ascii="Times New Roman" w:hAnsi="Times New Roman" w:cs="Times New Roman"/>
        </w:rPr>
      </w:pPr>
    </w:p>
    <w:p w:rsidR="0051169B" w:rsidRDefault="00A10772" w:rsidP="00D63F4D">
      <w:pPr>
        <w:tabs>
          <w:tab w:val="left" w:leader="dot" w:pos="9214"/>
        </w:tabs>
        <w:rPr>
          <w:rFonts w:ascii="Times New Roman" w:hAnsi="Times New Roman" w:cs="Times New Roman"/>
        </w:rPr>
      </w:pPr>
      <w:r w:rsidRPr="00A10772">
        <w:rPr>
          <w:rFonts w:ascii="Times New Roman" w:hAnsi="Times New Roman" w:cs="Times New Roman"/>
        </w:rPr>
        <w:t xml:space="preserve">ВСТУП </w:t>
      </w:r>
      <w:r w:rsidR="00D63F4D">
        <w:rPr>
          <w:rFonts w:ascii="Times New Roman" w:hAnsi="Times New Roman" w:cs="Times New Roman"/>
        </w:rPr>
        <w:tab/>
      </w:r>
      <w:r w:rsidR="0051169B">
        <w:rPr>
          <w:rFonts w:ascii="Times New Roman" w:hAnsi="Times New Roman" w:cs="Times New Roman"/>
        </w:rPr>
        <w:t>3</w:t>
      </w:r>
    </w:p>
    <w:p w:rsidR="00A10772" w:rsidRPr="00D63F4D" w:rsidRDefault="00A10772" w:rsidP="00D63F4D">
      <w:pPr>
        <w:pStyle w:val="a5"/>
        <w:numPr>
          <w:ilvl w:val="0"/>
          <w:numId w:val="28"/>
        </w:numPr>
        <w:tabs>
          <w:tab w:val="left" w:pos="426"/>
          <w:tab w:val="left" w:leader="dot" w:pos="9214"/>
        </w:tabs>
        <w:ind w:left="426" w:hanging="426"/>
        <w:jc w:val="both"/>
        <w:rPr>
          <w:rFonts w:ascii="Times New Roman" w:hAnsi="Times New Roman" w:cs="Times New Roman"/>
        </w:rPr>
      </w:pPr>
      <w:r w:rsidRPr="00D63F4D">
        <w:rPr>
          <w:rFonts w:ascii="Times New Roman" w:hAnsi="Times New Roman" w:cs="Times New Roman"/>
        </w:rPr>
        <w:t xml:space="preserve">Порядок складання фахового вступного випробування </w:t>
      </w:r>
      <w:r w:rsidR="00D63F4D" w:rsidRPr="00D63F4D">
        <w:rPr>
          <w:rFonts w:ascii="Times New Roman" w:hAnsi="Times New Roman" w:cs="Times New Roman"/>
        </w:rPr>
        <w:tab/>
      </w:r>
      <w:r w:rsidR="0051169B" w:rsidRPr="00D63F4D">
        <w:rPr>
          <w:rFonts w:ascii="Times New Roman" w:hAnsi="Times New Roman" w:cs="Times New Roman"/>
        </w:rPr>
        <w:t>3</w:t>
      </w:r>
    </w:p>
    <w:p w:rsidR="00D63F4D" w:rsidRPr="00D63F4D" w:rsidRDefault="00A10772" w:rsidP="00D63F4D">
      <w:pPr>
        <w:pStyle w:val="a5"/>
        <w:numPr>
          <w:ilvl w:val="0"/>
          <w:numId w:val="28"/>
        </w:numPr>
        <w:tabs>
          <w:tab w:val="left" w:pos="426"/>
          <w:tab w:val="left" w:leader="dot" w:pos="9214"/>
        </w:tabs>
        <w:ind w:left="426" w:hanging="426"/>
        <w:jc w:val="both"/>
        <w:rPr>
          <w:rFonts w:ascii="Times New Roman" w:hAnsi="Times New Roman" w:cs="Times New Roman"/>
        </w:rPr>
      </w:pPr>
      <w:r w:rsidRPr="00D63F4D">
        <w:rPr>
          <w:rFonts w:ascii="Times New Roman" w:hAnsi="Times New Roman" w:cs="Times New Roman"/>
        </w:rPr>
        <w:t>Перелік тем, що виносяться для проведення фахового вступного випробування .</w:t>
      </w:r>
      <w:r w:rsidR="00D63F4D" w:rsidRPr="00D63F4D">
        <w:rPr>
          <w:rFonts w:ascii="Times New Roman" w:hAnsi="Times New Roman" w:cs="Times New Roman"/>
        </w:rPr>
        <w:tab/>
      </w:r>
      <w:r w:rsidR="0051169B" w:rsidRPr="00D63F4D">
        <w:rPr>
          <w:rFonts w:ascii="Times New Roman" w:hAnsi="Times New Roman" w:cs="Times New Roman"/>
        </w:rPr>
        <w:t>3</w:t>
      </w:r>
    </w:p>
    <w:p w:rsidR="00A10772" w:rsidRPr="00D63F4D" w:rsidRDefault="00A10772" w:rsidP="00D63F4D">
      <w:pPr>
        <w:pStyle w:val="a5"/>
        <w:numPr>
          <w:ilvl w:val="0"/>
          <w:numId w:val="28"/>
        </w:numPr>
        <w:tabs>
          <w:tab w:val="left" w:pos="426"/>
          <w:tab w:val="left" w:leader="dot" w:pos="9214"/>
        </w:tabs>
        <w:ind w:left="426" w:hanging="426"/>
        <w:jc w:val="both"/>
        <w:rPr>
          <w:rFonts w:ascii="Times New Roman" w:hAnsi="Times New Roman" w:cs="Times New Roman"/>
        </w:rPr>
      </w:pPr>
      <w:r w:rsidRPr="00D63F4D">
        <w:rPr>
          <w:rFonts w:ascii="Times New Roman" w:hAnsi="Times New Roman" w:cs="Times New Roman"/>
        </w:rPr>
        <w:t xml:space="preserve">Критерії оцінювання, структура оцінки і порядок оцінювання підготовленості вступників </w:t>
      </w:r>
      <w:r w:rsidR="00D63F4D" w:rsidRPr="00D63F4D">
        <w:rPr>
          <w:rFonts w:ascii="Times New Roman" w:hAnsi="Times New Roman" w:cs="Times New Roman"/>
        </w:rPr>
        <w:tab/>
        <w:t>16</w:t>
      </w:r>
    </w:p>
    <w:p w:rsidR="00A10772" w:rsidRPr="00D63F4D" w:rsidRDefault="00A10772" w:rsidP="00D63F4D">
      <w:pPr>
        <w:pStyle w:val="a5"/>
        <w:numPr>
          <w:ilvl w:val="0"/>
          <w:numId w:val="28"/>
        </w:numPr>
        <w:tabs>
          <w:tab w:val="left" w:pos="426"/>
          <w:tab w:val="left" w:leader="dot" w:pos="9214"/>
        </w:tabs>
        <w:ind w:left="426" w:hanging="426"/>
        <w:jc w:val="both"/>
        <w:rPr>
          <w:rFonts w:ascii="Times New Roman" w:hAnsi="Times New Roman" w:cs="Times New Roman"/>
          <w:color w:val="auto"/>
          <w:lang w:bidi="ug-CN"/>
        </w:rPr>
      </w:pPr>
      <w:r w:rsidRPr="00D63F4D">
        <w:rPr>
          <w:rFonts w:ascii="Times New Roman" w:hAnsi="Times New Roman" w:cs="Times New Roman"/>
        </w:rPr>
        <w:t xml:space="preserve">Список літератури, що рекомендовано для підготовки </w:t>
      </w:r>
      <w:r w:rsidR="00D63F4D" w:rsidRPr="00D63F4D">
        <w:rPr>
          <w:rFonts w:ascii="Times New Roman" w:hAnsi="Times New Roman" w:cs="Times New Roman"/>
        </w:rPr>
        <w:tab/>
        <w:t>16</w:t>
      </w:r>
    </w:p>
    <w:p w:rsidR="00A10772" w:rsidRPr="00A10772" w:rsidRDefault="00A10772" w:rsidP="00A10772">
      <w:pPr>
        <w:jc w:val="center"/>
        <w:rPr>
          <w:rFonts w:ascii="Times New Roman" w:hAnsi="Times New Roman" w:cs="Times New Roman"/>
          <w:color w:val="auto"/>
          <w:lang w:bidi="ug-CN"/>
        </w:rPr>
      </w:pPr>
    </w:p>
    <w:p w:rsidR="00A10772" w:rsidRPr="00A10772" w:rsidRDefault="00A10772" w:rsidP="00A10772">
      <w:pPr>
        <w:jc w:val="center"/>
        <w:rPr>
          <w:rFonts w:ascii="Times New Roman" w:hAnsi="Times New Roman" w:cs="Times New Roman"/>
          <w:color w:val="auto"/>
          <w:lang w:bidi="ug-CN"/>
        </w:rPr>
      </w:pPr>
    </w:p>
    <w:p w:rsidR="00A10772" w:rsidRPr="00A10772" w:rsidRDefault="00A10772" w:rsidP="00A10772">
      <w:pPr>
        <w:spacing w:after="160" w:line="259" w:lineRule="auto"/>
        <w:rPr>
          <w:rFonts w:ascii="Times New Roman" w:hAnsi="Times New Roman" w:cs="Times New Roman"/>
          <w:color w:val="auto"/>
          <w:lang w:bidi="ug-CN"/>
        </w:rPr>
      </w:pPr>
      <w:r w:rsidRPr="00A10772">
        <w:rPr>
          <w:rFonts w:ascii="Times New Roman" w:hAnsi="Times New Roman" w:cs="Times New Roman"/>
          <w:color w:val="auto"/>
          <w:lang w:bidi="ug-CN"/>
        </w:rPr>
        <w:br w:type="page"/>
      </w:r>
    </w:p>
    <w:p w:rsidR="00A10772" w:rsidRPr="00A10772" w:rsidRDefault="00A10772" w:rsidP="00A10772">
      <w:pPr>
        <w:jc w:val="center"/>
        <w:rPr>
          <w:rFonts w:ascii="Times New Roman" w:hAnsi="Times New Roman" w:cs="Times New Roman"/>
          <w:b/>
        </w:rPr>
      </w:pPr>
      <w:r w:rsidRPr="00A10772">
        <w:rPr>
          <w:rFonts w:ascii="Times New Roman" w:hAnsi="Times New Roman" w:cs="Times New Roman"/>
          <w:b/>
        </w:rPr>
        <w:lastRenderedPageBreak/>
        <w:t xml:space="preserve">ВСТУП </w:t>
      </w:r>
    </w:p>
    <w:p w:rsidR="00A10772" w:rsidRPr="00A10772" w:rsidRDefault="00A10772" w:rsidP="00A10772">
      <w:pPr>
        <w:ind w:firstLine="709"/>
        <w:jc w:val="both"/>
        <w:rPr>
          <w:rFonts w:ascii="Times New Roman" w:hAnsi="Times New Roman" w:cs="Times New Roman"/>
        </w:rPr>
      </w:pPr>
      <w:r w:rsidRPr="00A10772">
        <w:rPr>
          <w:rFonts w:ascii="Times New Roman" w:hAnsi="Times New Roman" w:cs="Times New Roman"/>
        </w:rPr>
        <w:t xml:space="preserve">На навчання для здобуття ступеня </w:t>
      </w:r>
      <w:r w:rsidR="008A09AC">
        <w:rPr>
          <w:rFonts w:ascii="Times New Roman" w:hAnsi="Times New Roman" w:cs="Times New Roman"/>
        </w:rPr>
        <w:t>магістра</w:t>
      </w:r>
      <w:r w:rsidRPr="00A10772">
        <w:rPr>
          <w:rFonts w:ascii="Times New Roman" w:hAnsi="Times New Roman" w:cs="Times New Roman"/>
        </w:rPr>
        <w:t xml:space="preserve"> за спеціальністю </w:t>
      </w:r>
      <w:r w:rsidR="008A09AC">
        <w:rPr>
          <w:rFonts w:ascii="Times New Roman" w:hAnsi="Times New Roman" w:cs="Times New Roman"/>
        </w:rPr>
        <w:t>073 Менеджмент</w:t>
      </w:r>
      <w:r w:rsidRPr="00A10772">
        <w:rPr>
          <w:rFonts w:ascii="Times New Roman" w:hAnsi="Times New Roman" w:cs="Times New Roman"/>
        </w:rPr>
        <w:t xml:space="preserve"> на основі здобутого освітньо</w:t>
      </w:r>
      <w:r w:rsidR="008A09AC">
        <w:rPr>
          <w:rFonts w:ascii="Times New Roman" w:hAnsi="Times New Roman" w:cs="Times New Roman"/>
        </w:rPr>
        <w:t>го рівня бакалавра</w:t>
      </w:r>
      <w:r w:rsidRPr="00A10772">
        <w:rPr>
          <w:rFonts w:ascii="Times New Roman" w:hAnsi="Times New Roman" w:cs="Times New Roman"/>
        </w:rPr>
        <w:t xml:space="preserve"> можуть виступати абітурієнти, які отримали </w:t>
      </w:r>
      <w:r w:rsidR="008A09AC">
        <w:rPr>
          <w:rFonts w:ascii="Times New Roman" w:hAnsi="Times New Roman" w:cs="Times New Roman"/>
        </w:rPr>
        <w:t>диплом бакалавра</w:t>
      </w:r>
      <w:r w:rsidRPr="0051169B">
        <w:rPr>
          <w:rFonts w:ascii="Times New Roman" w:hAnsi="Times New Roman" w:cs="Times New Roman"/>
        </w:rPr>
        <w:t>за</w:t>
      </w:r>
      <w:r w:rsidRPr="00A10772">
        <w:rPr>
          <w:rFonts w:ascii="Times New Roman" w:hAnsi="Times New Roman" w:cs="Times New Roman"/>
        </w:rPr>
        <w:t>спеціальн</w:t>
      </w:r>
      <w:r w:rsidR="008A09AC">
        <w:rPr>
          <w:rFonts w:ascii="Times New Roman" w:hAnsi="Times New Roman" w:cs="Times New Roman"/>
        </w:rPr>
        <w:t>істю 073 Менеджмент</w:t>
      </w:r>
      <w:r w:rsidRPr="00A10772">
        <w:rPr>
          <w:rFonts w:ascii="Times New Roman" w:hAnsi="Times New Roman" w:cs="Times New Roman"/>
        </w:rPr>
        <w:t xml:space="preserve">, </w:t>
      </w:r>
      <w:r w:rsidR="00382948" w:rsidRPr="002C0E95">
        <w:rPr>
          <w:rFonts w:ascii="Times New Roman" w:hAnsi="Times New Roman" w:cs="Times New Roman"/>
        </w:rPr>
        <w:t xml:space="preserve">спорідненою спеціальністю або іншою спеціальністю, </w:t>
      </w:r>
      <w:r w:rsidRPr="00A10772">
        <w:rPr>
          <w:rFonts w:ascii="Times New Roman" w:hAnsi="Times New Roman" w:cs="Times New Roman"/>
        </w:rPr>
        <w:t xml:space="preserve">та продемонстрували достатній рівень знань з тем, перелік яких винесено для оцінювання підготовленості вступника до здобуття вищої освіти. </w:t>
      </w:r>
    </w:p>
    <w:p w:rsidR="00A10772" w:rsidRPr="00A10772" w:rsidRDefault="00A10772" w:rsidP="00A10772">
      <w:pPr>
        <w:ind w:firstLine="709"/>
        <w:jc w:val="both"/>
        <w:rPr>
          <w:rFonts w:ascii="Times New Roman" w:hAnsi="Times New Roman" w:cs="Times New Roman"/>
          <w:color w:val="auto"/>
          <w:lang w:bidi="ug-CN"/>
        </w:rPr>
      </w:pPr>
      <w:r w:rsidRPr="00A10772">
        <w:rPr>
          <w:rFonts w:ascii="Times New Roman" w:hAnsi="Times New Roman" w:cs="Times New Roman"/>
        </w:rPr>
        <w:t xml:space="preserve">Метою проведення фахового вступного випробування з </w:t>
      </w:r>
      <w:r w:rsidR="008A09AC">
        <w:rPr>
          <w:rFonts w:ascii="Times New Roman" w:hAnsi="Times New Roman" w:cs="Times New Roman"/>
        </w:rPr>
        <w:t>менеджменту</w:t>
      </w:r>
      <w:r w:rsidRPr="00A10772">
        <w:rPr>
          <w:rFonts w:ascii="Times New Roman" w:hAnsi="Times New Roman" w:cs="Times New Roman"/>
        </w:rPr>
        <w:t xml:space="preserve"> є встановлення теоретичних знань та практичних навичок абітурієнтів, яких вони набули під час навчання на освітньому рівні </w:t>
      </w:r>
      <w:r w:rsidR="008A09AC">
        <w:rPr>
          <w:rFonts w:ascii="Times New Roman" w:hAnsi="Times New Roman" w:cs="Times New Roman"/>
        </w:rPr>
        <w:t>бакалавра</w:t>
      </w:r>
      <w:r w:rsidRPr="00A10772">
        <w:rPr>
          <w:rFonts w:ascii="Times New Roman" w:hAnsi="Times New Roman" w:cs="Times New Roman"/>
        </w:rPr>
        <w:t xml:space="preserve">, з метою конкурсного відбору абітурієнтів на навчання за освітнім ступенем </w:t>
      </w:r>
      <w:r w:rsidR="008A09AC">
        <w:rPr>
          <w:rFonts w:ascii="Times New Roman" w:hAnsi="Times New Roman" w:cs="Times New Roman"/>
        </w:rPr>
        <w:t>магістра</w:t>
      </w:r>
      <w:r w:rsidRPr="00A10772">
        <w:rPr>
          <w:rFonts w:ascii="Times New Roman" w:hAnsi="Times New Roman" w:cs="Times New Roman"/>
        </w:rPr>
        <w:t xml:space="preserve"> спеціальності </w:t>
      </w:r>
      <w:r w:rsidR="008A09AC">
        <w:rPr>
          <w:rFonts w:ascii="Times New Roman" w:hAnsi="Times New Roman" w:cs="Times New Roman"/>
        </w:rPr>
        <w:t>073 Менеджмент</w:t>
      </w:r>
      <w:r w:rsidRPr="00A10772">
        <w:rPr>
          <w:rFonts w:ascii="Times New Roman" w:hAnsi="Times New Roman" w:cs="Times New Roman"/>
        </w:rPr>
        <w:t xml:space="preserve"> в межах ліцензованого обсягу. </w:t>
      </w:r>
    </w:p>
    <w:p w:rsidR="00A10772" w:rsidRPr="00A10772" w:rsidRDefault="00A10772" w:rsidP="00A10772">
      <w:pPr>
        <w:jc w:val="center"/>
        <w:rPr>
          <w:rFonts w:ascii="Times New Roman" w:hAnsi="Times New Roman" w:cs="Times New Roman"/>
          <w:b/>
        </w:rPr>
      </w:pPr>
    </w:p>
    <w:p w:rsidR="00A10772" w:rsidRPr="00A10772" w:rsidRDefault="00A10772" w:rsidP="00A10772">
      <w:pPr>
        <w:jc w:val="center"/>
        <w:rPr>
          <w:rFonts w:ascii="Times New Roman" w:hAnsi="Times New Roman" w:cs="Times New Roman"/>
          <w:b/>
        </w:rPr>
      </w:pPr>
      <w:r w:rsidRPr="00A10772">
        <w:rPr>
          <w:rFonts w:ascii="Times New Roman" w:hAnsi="Times New Roman" w:cs="Times New Roman"/>
          <w:b/>
        </w:rPr>
        <w:t>1</w:t>
      </w:r>
      <w:r w:rsidR="0030588F">
        <w:rPr>
          <w:rFonts w:ascii="Times New Roman" w:hAnsi="Times New Roman" w:cs="Times New Roman"/>
          <w:b/>
        </w:rPr>
        <w:t>.</w:t>
      </w:r>
      <w:r w:rsidRPr="00A10772">
        <w:rPr>
          <w:rFonts w:ascii="Times New Roman" w:hAnsi="Times New Roman" w:cs="Times New Roman"/>
          <w:b/>
        </w:rPr>
        <w:t xml:space="preserve"> Порядок складання фахового вступного випробування </w:t>
      </w:r>
    </w:p>
    <w:p w:rsidR="00A10772" w:rsidRPr="00A10772" w:rsidRDefault="00A10772" w:rsidP="00A10772">
      <w:pPr>
        <w:ind w:firstLine="709"/>
        <w:jc w:val="both"/>
        <w:rPr>
          <w:rFonts w:ascii="Times New Roman" w:hAnsi="Times New Roman" w:cs="Times New Roman"/>
        </w:rPr>
      </w:pPr>
      <w:r w:rsidRPr="00A10772">
        <w:rPr>
          <w:rFonts w:ascii="Times New Roman" w:hAnsi="Times New Roman" w:cs="Times New Roman"/>
        </w:rPr>
        <w:t xml:space="preserve">Фахове вступне випробування складається у формі письмових відповідей на тестові завдання з тем, що формують базові фахові компетентності, які визначають рівень підготовленості абітурієнта у галузі </w:t>
      </w:r>
      <w:r w:rsidR="008A09AC">
        <w:rPr>
          <w:rFonts w:ascii="Times New Roman" w:hAnsi="Times New Roman" w:cs="Times New Roman"/>
        </w:rPr>
        <w:t>менеджменту</w:t>
      </w:r>
      <w:r w:rsidRPr="00A10772">
        <w:rPr>
          <w:rFonts w:ascii="Times New Roman" w:hAnsi="Times New Roman" w:cs="Times New Roman"/>
        </w:rPr>
        <w:t xml:space="preserve">. Фахове вступне випробування проводиться фаховою атестаційною комісією, головою якої призначається завідувач випускової кафедри або гарант освітньої програми на </w:t>
      </w:r>
      <w:r w:rsidR="008A09AC">
        <w:rPr>
          <w:rFonts w:ascii="Times New Roman" w:hAnsi="Times New Roman" w:cs="Times New Roman"/>
        </w:rPr>
        <w:t>магістерському</w:t>
      </w:r>
      <w:r w:rsidRPr="00A10772">
        <w:rPr>
          <w:rFonts w:ascii="Times New Roman" w:hAnsi="Times New Roman" w:cs="Times New Roman"/>
        </w:rPr>
        <w:t xml:space="preserve"> рівні. До складу комісії входять провідні викладачі випускової кафедри. Для проведення фахового вступного випробування кожному абітурієнту видається зошит, що містить 50 тестових завдань з тем, які наведені нижче. На проведення екзамену відводить 1 година. Критерії оцінювання наведено у розділі 3.</w:t>
      </w:r>
    </w:p>
    <w:p w:rsidR="00A10772" w:rsidRPr="00A10772" w:rsidRDefault="00A10772" w:rsidP="00A10772">
      <w:pPr>
        <w:ind w:firstLine="709"/>
        <w:jc w:val="both"/>
      </w:pPr>
    </w:p>
    <w:p w:rsidR="00A10772" w:rsidRPr="00A10772" w:rsidRDefault="00A10772" w:rsidP="00A10772">
      <w:pPr>
        <w:ind w:firstLine="709"/>
        <w:jc w:val="center"/>
        <w:rPr>
          <w:rFonts w:ascii="Times New Roman" w:hAnsi="Times New Roman" w:cs="Times New Roman"/>
          <w:b/>
        </w:rPr>
      </w:pPr>
      <w:r w:rsidRPr="00A10772">
        <w:rPr>
          <w:rFonts w:ascii="Times New Roman" w:hAnsi="Times New Roman" w:cs="Times New Roman"/>
          <w:b/>
        </w:rPr>
        <w:t>2</w:t>
      </w:r>
      <w:r w:rsidR="0030588F">
        <w:rPr>
          <w:rFonts w:ascii="Times New Roman" w:hAnsi="Times New Roman" w:cs="Times New Roman"/>
          <w:b/>
        </w:rPr>
        <w:t>.</w:t>
      </w:r>
      <w:r w:rsidRPr="00A10772">
        <w:rPr>
          <w:rFonts w:ascii="Times New Roman" w:hAnsi="Times New Roman" w:cs="Times New Roman"/>
          <w:b/>
        </w:rPr>
        <w:t xml:space="preserve"> Перелік тем, що виносяться для проведення фахового вступного випробування</w:t>
      </w:r>
    </w:p>
    <w:p w:rsidR="00A10772" w:rsidRPr="00FD1D1F" w:rsidRDefault="00A10772" w:rsidP="00FD1D1F">
      <w:pPr>
        <w:ind w:firstLine="709"/>
        <w:jc w:val="both"/>
        <w:rPr>
          <w:rFonts w:ascii="Times New Roman" w:hAnsi="Times New Roman" w:cs="Times New Roman"/>
        </w:rPr>
      </w:pPr>
      <w:r w:rsidRPr="00A10772">
        <w:rPr>
          <w:rFonts w:ascii="Times New Roman" w:hAnsi="Times New Roman" w:cs="Times New Roman"/>
        </w:rPr>
        <w:t xml:space="preserve">Фахове вступне випробування визначає рівень знань, вмінь та </w:t>
      </w:r>
      <w:proofErr w:type="spellStart"/>
      <w:r w:rsidRPr="00FD1D1F">
        <w:rPr>
          <w:rFonts w:ascii="Times New Roman" w:hAnsi="Times New Roman" w:cs="Times New Roman"/>
        </w:rPr>
        <w:t>компетентностей</w:t>
      </w:r>
      <w:proofErr w:type="spellEnd"/>
      <w:r w:rsidRPr="00FD1D1F">
        <w:rPr>
          <w:rFonts w:ascii="Times New Roman" w:hAnsi="Times New Roman" w:cs="Times New Roman"/>
        </w:rPr>
        <w:t xml:space="preserve"> у напряму: </w:t>
      </w:r>
    </w:p>
    <w:p w:rsidR="00FD1D1F" w:rsidRPr="00FD1D1F" w:rsidRDefault="00FD1D1F" w:rsidP="00FD1D1F">
      <w:pPr>
        <w:pStyle w:val="TableParagraph"/>
        <w:numPr>
          <w:ilvl w:val="0"/>
          <w:numId w:val="4"/>
        </w:numPr>
        <w:tabs>
          <w:tab w:val="left" w:pos="1134"/>
        </w:tabs>
        <w:ind w:left="0" w:right="57" w:firstLine="709"/>
        <w:jc w:val="both"/>
        <w:rPr>
          <w:sz w:val="28"/>
          <w:szCs w:val="28"/>
        </w:rPr>
      </w:pPr>
      <w:r w:rsidRPr="00FD1D1F">
        <w:rPr>
          <w:sz w:val="28"/>
          <w:szCs w:val="28"/>
        </w:rPr>
        <w:t>Здатність визначати та описувати властивості і характеристики бізнес-середовища та бізнес-структур.</w:t>
      </w:r>
    </w:p>
    <w:p w:rsidR="00FD1D1F" w:rsidRPr="00FD1D1F" w:rsidRDefault="00FD1D1F" w:rsidP="00FD1D1F">
      <w:pPr>
        <w:pStyle w:val="TableParagraph"/>
        <w:numPr>
          <w:ilvl w:val="0"/>
          <w:numId w:val="4"/>
        </w:numPr>
        <w:tabs>
          <w:tab w:val="left" w:pos="1134"/>
        </w:tabs>
        <w:ind w:left="0" w:right="57" w:firstLine="709"/>
        <w:jc w:val="both"/>
        <w:rPr>
          <w:sz w:val="28"/>
          <w:szCs w:val="28"/>
        </w:rPr>
      </w:pPr>
      <w:r w:rsidRPr="00FD1D1F">
        <w:rPr>
          <w:sz w:val="28"/>
          <w:szCs w:val="28"/>
        </w:rPr>
        <w:t>Здатність аналізувати результати діяльності бізнес-структур, зіставляти їх з факторами впливу зовнішнього та внутрішнього середовища.</w:t>
      </w:r>
    </w:p>
    <w:p w:rsidR="00FD1D1F" w:rsidRPr="00FD1D1F" w:rsidRDefault="00FD1D1F" w:rsidP="00FD1D1F">
      <w:pPr>
        <w:pStyle w:val="TableParagraph"/>
        <w:numPr>
          <w:ilvl w:val="0"/>
          <w:numId w:val="4"/>
        </w:numPr>
        <w:tabs>
          <w:tab w:val="left" w:pos="1134"/>
        </w:tabs>
        <w:ind w:left="0" w:right="57" w:firstLine="709"/>
        <w:jc w:val="both"/>
        <w:rPr>
          <w:sz w:val="28"/>
          <w:szCs w:val="28"/>
        </w:rPr>
      </w:pPr>
      <w:r w:rsidRPr="00FD1D1F">
        <w:rPr>
          <w:sz w:val="28"/>
          <w:szCs w:val="28"/>
        </w:rPr>
        <w:t>Вміння визначати функціональні області організації та зв’язки між ними.</w:t>
      </w:r>
    </w:p>
    <w:p w:rsidR="00FD1D1F" w:rsidRPr="00FD1D1F" w:rsidRDefault="00FD1D1F" w:rsidP="00FD1D1F">
      <w:pPr>
        <w:pStyle w:val="TableParagraph"/>
        <w:numPr>
          <w:ilvl w:val="0"/>
          <w:numId w:val="4"/>
        </w:numPr>
        <w:tabs>
          <w:tab w:val="left" w:pos="1134"/>
        </w:tabs>
        <w:ind w:left="0" w:right="57" w:firstLine="709"/>
        <w:jc w:val="both"/>
        <w:rPr>
          <w:sz w:val="28"/>
          <w:szCs w:val="28"/>
        </w:rPr>
      </w:pPr>
      <w:r w:rsidRPr="00FD1D1F">
        <w:rPr>
          <w:sz w:val="28"/>
          <w:szCs w:val="28"/>
        </w:rPr>
        <w:t>Здатність управляти організацією та її підрозділами через реалізацію функцій менеджменту.</w:t>
      </w:r>
    </w:p>
    <w:p w:rsidR="00FD1D1F" w:rsidRPr="00FD1D1F" w:rsidRDefault="00FD1D1F" w:rsidP="00FD1D1F">
      <w:pPr>
        <w:pStyle w:val="TableParagraph"/>
        <w:numPr>
          <w:ilvl w:val="0"/>
          <w:numId w:val="4"/>
        </w:numPr>
        <w:tabs>
          <w:tab w:val="left" w:pos="1134"/>
        </w:tabs>
        <w:ind w:left="0" w:right="57" w:firstLine="709"/>
        <w:jc w:val="both"/>
        <w:rPr>
          <w:sz w:val="28"/>
          <w:szCs w:val="28"/>
        </w:rPr>
      </w:pPr>
      <w:r w:rsidRPr="00FD1D1F">
        <w:rPr>
          <w:sz w:val="28"/>
          <w:szCs w:val="28"/>
        </w:rPr>
        <w:t>Здатність обирати та використовувати сучасний інструментарій менеджменту в управлінні бізнес-структурами.</w:t>
      </w:r>
    </w:p>
    <w:p w:rsidR="00FD1D1F" w:rsidRPr="00FD1D1F" w:rsidRDefault="00FD1D1F" w:rsidP="00FD1D1F">
      <w:pPr>
        <w:pStyle w:val="TableParagraph"/>
        <w:numPr>
          <w:ilvl w:val="0"/>
          <w:numId w:val="4"/>
        </w:numPr>
        <w:tabs>
          <w:tab w:val="left" w:pos="1134"/>
        </w:tabs>
        <w:ind w:left="0" w:right="57" w:firstLine="709"/>
        <w:jc w:val="both"/>
        <w:rPr>
          <w:sz w:val="28"/>
          <w:szCs w:val="28"/>
        </w:rPr>
      </w:pPr>
      <w:r w:rsidRPr="00FD1D1F">
        <w:rPr>
          <w:sz w:val="28"/>
          <w:szCs w:val="28"/>
        </w:rPr>
        <w:t>Здатність планувати діяльність бізнес-структур та управляти часом.</w:t>
      </w:r>
    </w:p>
    <w:p w:rsidR="00FD1D1F" w:rsidRPr="00FD1D1F" w:rsidRDefault="00FD1D1F" w:rsidP="00FD1D1F">
      <w:pPr>
        <w:pStyle w:val="TableParagraph"/>
        <w:numPr>
          <w:ilvl w:val="0"/>
          <w:numId w:val="4"/>
        </w:numPr>
        <w:tabs>
          <w:tab w:val="left" w:pos="1134"/>
        </w:tabs>
        <w:ind w:left="0" w:right="57" w:firstLine="709"/>
        <w:jc w:val="both"/>
        <w:rPr>
          <w:sz w:val="28"/>
          <w:szCs w:val="28"/>
        </w:rPr>
      </w:pPr>
      <w:r w:rsidRPr="00FD1D1F">
        <w:rPr>
          <w:sz w:val="28"/>
          <w:szCs w:val="28"/>
        </w:rPr>
        <w:t>Здатність оцінювати виконувані роботи, забезпечувати їх якість та мотивувати персонал організації</w:t>
      </w:r>
    </w:p>
    <w:p w:rsidR="00FD1D1F" w:rsidRPr="00FD1D1F" w:rsidRDefault="00FD1D1F" w:rsidP="00FD1D1F">
      <w:pPr>
        <w:pStyle w:val="TableParagraph"/>
        <w:numPr>
          <w:ilvl w:val="0"/>
          <w:numId w:val="4"/>
        </w:numPr>
        <w:tabs>
          <w:tab w:val="left" w:pos="1134"/>
        </w:tabs>
        <w:ind w:left="0" w:right="57" w:firstLine="709"/>
        <w:jc w:val="both"/>
        <w:rPr>
          <w:sz w:val="28"/>
          <w:szCs w:val="28"/>
        </w:rPr>
      </w:pPr>
      <w:r w:rsidRPr="00FD1D1F">
        <w:rPr>
          <w:sz w:val="28"/>
          <w:szCs w:val="28"/>
        </w:rPr>
        <w:t>Здатність створювати та організовувати ефективні комунікації в процесі управління бізнесом.</w:t>
      </w:r>
    </w:p>
    <w:p w:rsidR="00FD1D1F" w:rsidRPr="00FD1D1F" w:rsidRDefault="00FD1D1F" w:rsidP="00FD1D1F">
      <w:pPr>
        <w:pStyle w:val="TableParagraph"/>
        <w:numPr>
          <w:ilvl w:val="0"/>
          <w:numId w:val="4"/>
        </w:numPr>
        <w:tabs>
          <w:tab w:val="left" w:pos="1134"/>
        </w:tabs>
        <w:ind w:left="0" w:right="57" w:firstLine="709"/>
        <w:jc w:val="both"/>
        <w:rPr>
          <w:sz w:val="28"/>
          <w:szCs w:val="28"/>
        </w:rPr>
      </w:pPr>
      <w:r w:rsidRPr="00FD1D1F">
        <w:rPr>
          <w:sz w:val="28"/>
          <w:szCs w:val="28"/>
        </w:rPr>
        <w:t>Здатність аналізувати й структурувати проблеми організації, формувати обґрунтовані управлінські рішення.</w:t>
      </w:r>
    </w:p>
    <w:p w:rsidR="00FD1D1F" w:rsidRPr="00FD1D1F" w:rsidRDefault="00FD1D1F" w:rsidP="00FD1D1F">
      <w:pPr>
        <w:pStyle w:val="TableParagraph"/>
        <w:numPr>
          <w:ilvl w:val="0"/>
          <w:numId w:val="4"/>
        </w:numPr>
        <w:tabs>
          <w:tab w:val="left" w:pos="1134"/>
        </w:tabs>
        <w:ind w:left="0" w:right="57" w:firstLine="709"/>
        <w:jc w:val="both"/>
        <w:rPr>
          <w:sz w:val="28"/>
          <w:szCs w:val="28"/>
        </w:rPr>
      </w:pPr>
      <w:r w:rsidRPr="00FD1D1F">
        <w:rPr>
          <w:sz w:val="28"/>
          <w:szCs w:val="28"/>
        </w:rPr>
        <w:t>Розуміти принципи і норми права та використовувати їх у професійнійдіяльності.</w:t>
      </w:r>
    </w:p>
    <w:p w:rsidR="00390805" w:rsidRPr="00FD1D1F" w:rsidRDefault="00FD1D1F" w:rsidP="00FD1D1F">
      <w:pPr>
        <w:pStyle w:val="a5"/>
        <w:numPr>
          <w:ilvl w:val="0"/>
          <w:numId w:val="4"/>
        </w:numPr>
        <w:tabs>
          <w:tab w:val="left" w:pos="1134"/>
        </w:tabs>
        <w:ind w:left="0" w:firstLine="709"/>
        <w:jc w:val="both"/>
        <w:rPr>
          <w:rFonts w:ascii="Times New Roman" w:hAnsi="Times New Roman" w:cs="Times New Roman"/>
        </w:rPr>
      </w:pPr>
      <w:r w:rsidRPr="00FD1D1F">
        <w:rPr>
          <w:rFonts w:ascii="Times New Roman" w:hAnsi="Times New Roman" w:cs="Times New Roman"/>
        </w:rPr>
        <w:t>Здатність формувати та демонструвати лідерські якості та поведінкові навички.</w:t>
      </w:r>
    </w:p>
    <w:p w:rsidR="00390805" w:rsidRDefault="00390805" w:rsidP="00390805">
      <w:pPr>
        <w:jc w:val="center"/>
        <w:rPr>
          <w:rFonts w:ascii="Times New Roman" w:hAnsi="Times New Roman" w:cs="Times New Roman"/>
          <w:b/>
          <w:bCs/>
        </w:rPr>
      </w:pPr>
      <w:r>
        <w:rPr>
          <w:rFonts w:ascii="Times New Roman" w:hAnsi="Times New Roman" w:cs="Times New Roman"/>
          <w:b/>
          <w:bCs/>
        </w:rPr>
        <w:t>ТЕМА. 1. МЕНЕДЖМЕНТ</w:t>
      </w:r>
    </w:p>
    <w:p w:rsidR="00390805" w:rsidRPr="00390805" w:rsidRDefault="00390805" w:rsidP="00390805">
      <w:pPr>
        <w:jc w:val="center"/>
        <w:rPr>
          <w:rFonts w:ascii="Times New Roman" w:hAnsi="Times New Roman" w:cs="Times New Roman"/>
          <w:b/>
          <w:bCs/>
        </w:rPr>
      </w:pPr>
      <w:r w:rsidRPr="00390805">
        <w:rPr>
          <w:rFonts w:ascii="Times New Roman" w:hAnsi="Times New Roman" w:cs="Times New Roman"/>
          <w:b/>
          <w:bCs/>
        </w:rPr>
        <w:t xml:space="preserve">Теорія організації </w:t>
      </w:r>
    </w:p>
    <w:p w:rsidR="00390805" w:rsidRPr="00390805" w:rsidRDefault="00390805" w:rsidP="00390805">
      <w:pPr>
        <w:shd w:val="clear" w:color="auto" w:fill="FFFFFF"/>
        <w:ind w:firstLine="720"/>
        <w:jc w:val="both"/>
        <w:rPr>
          <w:rFonts w:ascii="Times New Roman" w:hAnsi="Times New Roman" w:cs="Times New Roman"/>
          <w:spacing w:val="-3"/>
        </w:rPr>
      </w:pPr>
      <w:r w:rsidRPr="00390805">
        <w:rPr>
          <w:rFonts w:ascii="Times New Roman" w:hAnsi="Times New Roman" w:cs="Times New Roman"/>
          <w:spacing w:val="-4"/>
        </w:rPr>
        <w:t xml:space="preserve">Сутність поняття «організація». </w:t>
      </w:r>
      <w:r w:rsidRPr="00390805">
        <w:rPr>
          <w:rFonts w:ascii="Times New Roman" w:hAnsi="Times New Roman" w:cs="Times New Roman"/>
          <w:spacing w:val="-2"/>
        </w:rPr>
        <w:t>Закони функціонування та розвитку</w:t>
      </w:r>
      <w:r w:rsidRPr="00390805">
        <w:rPr>
          <w:rFonts w:ascii="Times New Roman" w:hAnsi="Times New Roman" w:cs="Times New Roman"/>
        </w:rPr>
        <w:t>. Принципи організації</w:t>
      </w:r>
      <w:r w:rsidRPr="00390805">
        <w:rPr>
          <w:rFonts w:ascii="Times New Roman" w:hAnsi="Times New Roman" w:cs="Times New Roman"/>
          <w:spacing w:val="-3"/>
        </w:rPr>
        <w:t xml:space="preserve">. Етапи розвитку організації. Збереження </w:t>
      </w:r>
      <w:r w:rsidRPr="00390805">
        <w:rPr>
          <w:rFonts w:ascii="Times New Roman" w:hAnsi="Times New Roman" w:cs="Times New Roman"/>
        </w:rPr>
        <w:t xml:space="preserve">рівноваги організації та її цілісності. </w:t>
      </w:r>
      <w:r w:rsidRPr="00390805">
        <w:rPr>
          <w:rFonts w:ascii="Times New Roman" w:hAnsi="Times New Roman" w:cs="Times New Roman"/>
          <w:spacing w:val="-3"/>
        </w:rPr>
        <w:t>Організаційні теорії</w:t>
      </w:r>
      <w:r w:rsidRPr="00390805">
        <w:rPr>
          <w:rFonts w:ascii="Times New Roman" w:hAnsi="Times New Roman" w:cs="Times New Roman"/>
        </w:rPr>
        <w:t xml:space="preserve">. </w:t>
      </w:r>
      <w:r w:rsidRPr="00390805">
        <w:rPr>
          <w:rFonts w:ascii="Times New Roman" w:hAnsi="Times New Roman" w:cs="Times New Roman"/>
          <w:spacing w:val="-3"/>
        </w:rPr>
        <w:t xml:space="preserve">Еволюція теоретичних концепцій організації. Основні моделі організацій. Сучасна організаційна парадигма: сутність, значення, зміст, практична спрямованість. Формування системних уявлень. Системність як загальна властивість матерії. Системний підхід. </w:t>
      </w:r>
      <w:r w:rsidRPr="00390805">
        <w:rPr>
          <w:rFonts w:ascii="Times New Roman" w:hAnsi="Times New Roman" w:cs="Times New Roman"/>
          <w:spacing w:val="-1"/>
        </w:rPr>
        <w:t>Будова систем. Атрибути зв'язку</w:t>
      </w:r>
      <w:r w:rsidRPr="00390805">
        <w:rPr>
          <w:rFonts w:ascii="Times New Roman" w:hAnsi="Times New Roman" w:cs="Times New Roman"/>
        </w:rPr>
        <w:t xml:space="preserve">. </w:t>
      </w:r>
      <w:r w:rsidRPr="00390805">
        <w:rPr>
          <w:rFonts w:ascii="Times New Roman" w:hAnsi="Times New Roman" w:cs="Times New Roman"/>
          <w:spacing w:val="-3"/>
        </w:rPr>
        <w:t xml:space="preserve">Класифікація систем. Аспекти організаційного порядку. </w:t>
      </w:r>
    </w:p>
    <w:p w:rsidR="00390805" w:rsidRPr="00390805" w:rsidRDefault="00390805" w:rsidP="00390805">
      <w:pPr>
        <w:shd w:val="clear" w:color="auto" w:fill="FFFFFF"/>
        <w:ind w:firstLine="720"/>
        <w:jc w:val="both"/>
        <w:rPr>
          <w:rFonts w:ascii="Times New Roman" w:hAnsi="Times New Roman" w:cs="Times New Roman"/>
        </w:rPr>
      </w:pPr>
      <w:r w:rsidRPr="00390805">
        <w:rPr>
          <w:rFonts w:ascii="Times New Roman" w:hAnsi="Times New Roman" w:cs="Times New Roman"/>
          <w:spacing w:val="-3"/>
        </w:rPr>
        <w:t>Класифікація організацій</w:t>
      </w:r>
      <w:r w:rsidRPr="00390805">
        <w:rPr>
          <w:rFonts w:ascii="Times New Roman" w:hAnsi="Times New Roman" w:cs="Times New Roman"/>
        </w:rPr>
        <w:t xml:space="preserve">. </w:t>
      </w:r>
      <w:r w:rsidRPr="00390805">
        <w:rPr>
          <w:rFonts w:ascii="Times New Roman" w:hAnsi="Times New Roman" w:cs="Times New Roman"/>
          <w:spacing w:val="-2"/>
        </w:rPr>
        <w:t xml:space="preserve">Соціальна організація і соціальна спільність. Людина як елемент соціальної системи. </w:t>
      </w:r>
      <w:r w:rsidRPr="00390805">
        <w:rPr>
          <w:rFonts w:ascii="Times New Roman" w:hAnsi="Times New Roman" w:cs="Times New Roman"/>
          <w:spacing w:val="-3"/>
        </w:rPr>
        <w:t xml:space="preserve">Активність і опірність соціальної організації. Загальні риси соціальної організації. </w:t>
      </w:r>
      <w:r w:rsidRPr="00390805">
        <w:rPr>
          <w:rFonts w:ascii="Times New Roman" w:hAnsi="Times New Roman" w:cs="Times New Roman"/>
          <w:spacing w:val="-2"/>
        </w:rPr>
        <w:t xml:space="preserve">Основні види соціальних організацій. </w:t>
      </w:r>
      <w:r w:rsidRPr="00390805">
        <w:rPr>
          <w:rFonts w:ascii="Times New Roman" w:hAnsi="Times New Roman" w:cs="Times New Roman"/>
        </w:rPr>
        <w:t xml:space="preserve">Механізми регулювання (регулятори) у соціальних системах. </w:t>
      </w:r>
    </w:p>
    <w:p w:rsidR="00390805" w:rsidRPr="00390805" w:rsidRDefault="00390805" w:rsidP="00390805">
      <w:pPr>
        <w:shd w:val="clear" w:color="auto" w:fill="FFFFFF"/>
        <w:ind w:firstLine="720"/>
        <w:jc w:val="both"/>
        <w:rPr>
          <w:rFonts w:ascii="Times New Roman" w:hAnsi="Times New Roman" w:cs="Times New Roman"/>
          <w:spacing w:val="-2"/>
        </w:rPr>
      </w:pPr>
      <w:r w:rsidRPr="00390805">
        <w:rPr>
          <w:rFonts w:ascii="Times New Roman" w:hAnsi="Times New Roman" w:cs="Times New Roman"/>
          <w:spacing w:val="-3"/>
        </w:rPr>
        <w:t xml:space="preserve">Внутрішнє середовище організації. </w:t>
      </w:r>
      <w:r w:rsidRPr="00390805">
        <w:rPr>
          <w:rFonts w:ascii="Times New Roman" w:hAnsi="Times New Roman" w:cs="Times New Roman"/>
          <w:spacing w:val="-4"/>
        </w:rPr>
        <w:t xml:space="preserve">Методи дослідження внутрішнього середовища </w:t>
      </w:r>
      <w:r w:rsidRPr="00390805">
        <w:rPr>
          <w:rFonts w:ascii="Times New Roman" w:hAnsi="Times New Roman" w:cs="Times New Roman"/>
          <w:spacing w:val="-1"/>
        </w:rPr>
        <w:t>організації</w:t>
      </w:r>
      <w:r w:rsidRPr="00390805">
        <w:rPr>
          <w:rFonts w:ascii="Times New Roman" w:hAnsi="Times New Roman" w:cs="Times New Roman"/>
        </w:rPr>
        <w:t xml:space="preserve">. </w:t>
      </w:r>
      <w:r w:rsidRPr="00390805">
        <w:rPr>
          <w:rFonts w:ascii="Times New Roman" w:hAnsi="Times New Roman" w:cs="Times New Roman"/>
          <w:spacing w:val="-3"/>
        </w:rPr>
        <w:t>Зовнішнє середовище організації (</w:t>
      </w:r>
      <w:proofErr w:type="spellStart"/>
      <w:r w:rsidRPr="00390805">
        <w:rPr>
          <w:rFonts w:ascii="Times New Roman" w:hAnsi="Times New Roman" w:cs="Times New Roman"/>
          <w:spacing w:val="-3"/>
        </w:rPr>
        <w:t>мікро-</w:t>
      </w:r>
      <w:proofErr w:type="spellEnd"/>
      <w:r w:rsidRPr="00390805">
        <w:rPr>
          <w:rFonts w:ascii="Times New Roman" w:hAnsi="Times New Roman" w:cs="Times New Roman"/>
          <w:spacing w:val="-3"/>
        </w:rPr>
        <w:t xml:space="preserve"> та </w:t>
      </w:r>
      <w:proofErr w:type="spellStart"/>
      <w:r w:rsidRPr="00390805">
        <w:rPr>
          <w:rFonts w:ascii="Times New Roman" w:hAnsi="Times New Roman" w:cs="Times New Roman"/>
          <w:spacing w:val="-3"/>
        </w:rPr>
        <w:t>макрооточення</w:t>
      </w:r>
      <w:proofErr w:type="spellEnd"/>
      <w:r w:rsidRPr="00390805">
        <w:rPr>
          <w:rFonts w:ascii="Times New Roman" w:hAnsi="Times New Roman" w:cs="Times New Roman"/>
          <w:spacing w:val="-3"/>
        </w:rPr>
        <w:t xml:space="preserve">). Методи дослідження зовнішнього середовища (зовнішній моніторинг). </w:t>
      </w:r>
      <w:r w:rsidRPr="00390805">
        <w:rPr>
          <w:rFonts w:ascii="Times New Roman" w:hAnsi="Times New Roman" w:cs="Times New Roman"/>
          <w:spacing w:val="-2"/>
        </w:rPr>
        <w:t xml:space="preserve">Взаємозв'язок факторів зовнішнього та внутрішнього  середовища організації. </w:t>
      </w:r>
    </w:p>
    <w:p w:rsidR="00390805" w:rsidRPr="00390805" w:rsidRDefault="00390805" w:rsidP="00390805">
      <w:pPr>
        <w:shd w:val="clear" w:color="auto" w:fill="FFFFFF"/>
        <w:ind w:firstLine="720"/>
        <w:jc w:val="both"/>
        <w:rPr>
          <w:rFonts w:ascii="Times New Roman" w:hAnsi="Times New Roman" w:cs="Times New Roman"/>
        </w:rPr>
      </w:pPr>
      <w:r w:rsidRPr="00390805">
        <w:rPr>
          <w:rFonts w:ascii="Times New Roman" w:hAnsi="Times New Roman" w:cs="Times New Roman"/>
          <w:spacing w:val="-4"/>
        </w:rPr>
        <w:t xml:space="preserve">Організаційна діяльність. Альтернативні парадигми організаційного процесу. Система </w:t>
      </w:r>
      <w:r w:rsidRPr="00390805">
        <w:rPr>
          <w:rFonts w:ascii="Times New Roman" w:hAnsi="Times New Roman" w:cs="Times New Roman"/>
        </w:rPr>
        <w:t xml:space="preserve">управління - кібернетичний підхід. </w:t>
      </w:r>
      <w:r w:rsidRPr="00390805">
        <w:rPr>
          <w:rFonts w:ascii="Times New Roman" w:hAnsi="Times New Roman" w:cs="Times New Roman"/>
          <w:spacing w:val="-3"/>
        </w:rPr>
        <w:t>Принципи управління</w:t>
      </w:r>
      <w:r w:rsidRPr="00390805">
        <w:rPr>
          <w:rFonts w:ascii="Times New Roman" w:hAnsi="Times New Roman" w:cs="Times New Roman"/>
        </w:rPr>
        <w:t xml:space="preserve">. </w:t>
      </w:r>
      <w:r w:rsidRPr="00390805">
        <w:rPr>
          <w:rFonts w:ascii="Times New Roman" w:hAnsi="Times New Roman" w:cs="Times New Roman"/>
          <w:spacing w:val="-4"/>
        </w:rPr>
        <w:t>Методи управління</w:t>
      </w:r>
      <w:r w:rsidRPr="00390805">
        <w:rPr>
          <w:rFonts w:ascii="Times New Roman" w:hAnsi="Times New Roman" w:cs="Times New Roman"/>
        </w:rPr>
        <w:t xml:space="preserve">. Природно-наукові засади </w:t>
      </w:r>
      <w:proofErr w:type="spellStart"/>
      <w:r w:rsidRPr="00390805">
        <w:rPr>
          <w:rFonts w:ascii="Times New Roman" w:hAnsi="Times New Roman" w:cs="Times New Roman"/>
        </w:rPr>
        <w:t>синергетики</w:t>
      </w:r>
      <w:proofErr w:type="spellEnd"/>
      <w:r w:rsidRPr="00390805">
        <w:rPr>
          <w:rFonts w:ascii="Times New Roman" w:hAnsi="Times New Roman" w:cs="Times New Roman"/>
        </w:rPr>
        <w:t xml:space="preserve">. Самоорганізація як ґрунтовний процес природи. </w:t>
      </w:r>
      <w:proofErr w:type="spellStart"/>
      <w:r w:rsidRPr="00390805">
        <w:rPr>
          <w:rFonts w:ascii="Times New Roman" w:hAnsi="Times New Roman" w:cs="Times New Roman"/>
        </w:rPr>
        <w:t>Антиентропійна</w:t>
      </w:r>
      <w:proofErr w:type="spellEnd"/>
      <w:r w:rsidRPr="00390805">
        <w:rPr>
          <w:rFonts w:ascii="Times New Roman" w:hAnsi="Times New Roman" w:cs="Times New Roman"/>
        </w:rPr>
        <w:t xml:space="preserve"> спрямованість самоорганізації. Сутнісний зміст </w:t>
      </w:r>
      <w:proofErr w:type="spellStart"/>
      <w:r w:rsidRPr="00390805">
        <w:rPr>
          <w:rFonts w:ascii="Times New Roman" w:hAnsi="Times New Roman" w:cs="Times New Roman"/>
        </w:rPr>
        <w:t>синергетики</w:t>
      </w:r>
      <w:proofErr w:type="spellEnd"/>
      <w:r w:rsidRPr="00390805">
        <w:rPr>
          <w:rFonts w:ascii="Times New Roman" w:hAnsi="Times New Roman" w:cs="Times New Roman"/>
        </w:rPr>
        <w:t xml:space="preserve">. </w:t>
      </w:r>
      <w:proofErr w:type="spellStart"/>
      <w:r w:rsidRPr="00390805">
        <w:rPr>
          <w:rFonts w:ascii="Times New Roman" w:hAnsi="Times New Roman" w:cs="Times New Roman"/>
        </w:rPr>
        <w:t>Синергитична</w:t>
      </w:r>
      <w:proofErr w:type="spellEnd"/>
      <w:r w:rsidRPr="00390805">
        <w:rPr>
          <w:rFonts w:ascii="Times New Roman" w:hAnsi="Times New Roman" w:cs="Times New Roman"/>
        </w:rPr>
        <w:t xml:space="preserve"> концепція самоорганізації. Основні положення </w:t>
      </w:r>
      <w:proofErr w:type="spellStart"/>
      <w:r w:rsidRPr="00390805">
        <w:rPr>
          <w:rFonts w:ascii="Times New Roman" w:hAnsi="Times New Roman" w:cs="Times New Roman"/>
        </w:rPr>
        <w:t>синергитичної</w:t>
      </w:r>
      <w:r w:rsidRPr="00390805">
        <w:rPr>
          <w:rFonts w:ascii="Times New Roman" w:hAnsi="Times New Roman" w:cs="Times New Roman"/>
          <w:spacing w:val="-3"/>
        </w:rPr>
        <w:t>концепції</w:t>
      </w:r>
      <w:proofErr w:type="spellEnd"/>
      <w:r w:rsidRPr="00390805">
        <w:rPr>
          <w:rFonts w:ascii="Times New Roman" w:hAnsi="Times New Roman" w:cs="Times New Roman"/>
          <w:spacing w:val="-3"/>
        </w:rPr>
        <w:t xml:space="preserve"> самоорганізації. Процеси </w:t>
      </w:r>
      <w:r w:rsidRPr="00390805">
        <w:rPr>
          <w:rFonts w:ascii="Times New Roman" w:hAnsi="Times New Roman" w:cs="Times New Roman"/>
          <w:spacing w:val="-1"/>
        </w:rPr>
        <w:t xml:space="preserve">самоорганізації. </w:t>
      </w:r>
      <w:proofErr w:type="spellStart"/>
      <w:r w:rsidRPr="00390805">
        <w:rPr>
          <w:rFonts w:ascii="Times New Roman" w:hAnsi="Times New Roman" w:cs="Times New Roman"/>
          <w:spacing w:val="-1"/>
        </w:rPr>
        <w:t>Необерненість</w:t>
      </w:r>
      <w:proofErr w:type="spellEnd"/>
      <w:r w:rsidRPr="00390805">
        <w:rPr>
          <w:rFonts w:ascii="Times New Roman" w:hAnsi="Times New Roman" w:cs="Times New Roman"/>
          <w:spacing w:val="-1"/>
        </w:rPr>
        <w:t xml:space="preserve"> і </w:t>
      </w:r>
      <w:proofErr w:type="spellStart"/>
      <w:r w:rsidRPr="00390805">
        <w:rPr>
          <w:rFonts w:ascii="Times New Roman" w:hAnsi="Times New Roman" w:cs="Times New Roman"/>
          <w:spacing w:val="-1"/>
        </w:rPr>
        <w:t>неповторюваність</w:t>
      </w:r>
      <w:proofErr w:type="spellEnd"/>
      <w:r w:rsidRPr="00390805">
        <w:rPr>
          <w:rFonts w:ascii="Times New Roman" w:hAnsi="Times New Roman" w:cs="Times New Roman"/>
          <w:spacing w:val="-1"/>
        </w:rPr>
        <w:t xml:space="preserve"> самоорганізації. Принципи самоорга</w:t>
      </w:r>
      <w:r w:rsidRPr="00390805">
        <w:rPr>
          <w:rFonts w:ascii="Times New Roman" w:hAnsi="Times New Roman" w:cs="Times New Roman"/>
          <w:spacing w:val="-2"/>
        </w:rPr>
        <w:t xml:space="preserve">нізації. </w:t>
      </w:r>
      <w:r w:rsidRPr="00390805">
        <w:rPr>
          <w:rFonts w:ascii="Times New Roman" w:hAnsi="Times New Roman" w:cs="Times New Roman"/>
          <w:spacing w:val="-3"/>
        </w:rPr>
        <w:t xml:space="preserve">Гнучкість організації. Гнучкість процесу. Гнучкість </w:t>
      </w:r>
      <w:r w:rsidRPr="00390805">
        <w:rPr>
          <w:rFonts w:ascii="Times New Roman" w:hAnsi="Times New Roman" w:cs="Times New Roman"/>
        </w:rPr>
        <w:t>системи. Виробнича гнучкість. Сталість організації. Статична й динамічна сталість. Типи сталості. Несталий стан системи. Сталість і управління змінами.</w:t>
      </w:r>
    </w:p>
    <w:p w:rsidR="00390805" w:rsidRPr="00390805" w:rsidRDefault="00390805" w:rsidP="00390805">
      <w:pPr>
        <w:shd w:val="clear" w:color="auto" w:fill="FFFFFF"/>
        <w:ind w:firstLine="720"/>
        <w:jc w:val="both"/>
        <w:rPr>
          <w:rFonts w:ascii="Times New Roman" w:hAnsi="Times New Roman" w:cs="Times New Roman"/>
        </w:rPr>
      </w:pPr>
      <w:r w:rsidRPr="00390805">
        <w:rPr>
          <w:rFonts w:ascii="Times New Roman" w:hAnsi="Times New Roman" w:cs="Times New Roman"/>
        </w:rPr>
        <w:t xml:space="preserve"> Сутність та етапи </w:t>
      </w:r>
      <w:r w:rsidRPr="00390805">
        <w:rPr>
          <w:rFonts w:ascii="Times New Roman" w:hAnsi="Times New Roman" w:cs="Times New Roman"/>
          <w:spacing w:val="-2"/>
        </w:rPr>
        <w:t xml:space="preserve">організаційного проектування. Переваги та недоліки традиційних організаційних структур </w:t>
      </w:r>
      <w:r w:rsidRPr="00390805">
        <w:rPr>
          <w:rFonts w:ascii="Times New Roman" w:hAnsi="Times New Roman" w:cs="Times New Roman"/>
          <w:spacing w:val="-3"/>
        </w:rPr>
        <w:t xml:space="preserve">управління. Переваги та недоліки адаптивних організаційних структур управління. Теоретичні </w:t>
      </w:r>
      <w:r w:rsidRPr="00390805">
        <w:rPr>
          <w:rFonts w:ascii="Times New Roman" w:hAnsi="Times New Roman" w:cs="Times New Roman"/>
        </w:rPr>
        <w:t xml:space="preserve">засади створення й розвитку організаційних структур управління. Основні методологічні принципи </w:t>
      </w:r>
      <w:r w:rsidRPr="00390805">
        <w:rPr>
          <w:rFonts w:ascii="Times New Roman" w:hAnsi="Times New Roman" w:cs="Times New Roman"/>
          <w:spacing w:val="-4"/>
        </w:rPr>
        <w:t xml:space="preserve">проектування організаційних </w:t>
      </w:r>
      <w:r w:rsidRPr="00390805">
        <w:rPr>
          <w:rFonts w:ascii="Times New Roman" w:hAnsi="Times New Roman" w:cs="Times New Roman"/>
          <w:spacing w:val="-1"/>
        </w:rPr>
        <w:t>структур</w:t>
      </w:r>
      <w:r w:rsidRPr="00390805">
        <w:rPr>
          <w:rFonts w:ascii="Times New Roman" w:hAnsi="Times New Roman" w:cs="Times New Roman"/>
          <w:spacing w:val="-4"/>
        </w:rPr>
        <w:t xml:space="preserve"> управління. Методи проектування організаційних </w:t>
      </w:r>
      <w:r w:rsidRPr="00390805">
        <w:rPr>
          <w:rFonts w:ascii="Times New Roman" w:hAnsi="Times New Roman" w:cs="Times New Roman"/>
          <w:spacing w:val="-1"/>
        </w:rPr>
        <w:t>структур</w:t>
      </w:r>
      <w:r w:rsidRPr="00390805">
        <w:rPr>
          <w:rFonts w:ascii="Times New Roman" w:hAnsi="Times New Roman" w:cs="Times New Roman"/>
        </w:rPr>
        <w:t xml:space="preserve">управління. </w:t>
      </w:r>
      <w:r w:rsidRPr="00390805">
        <w:rPr>
          <w:rFonts w:ascii="Times New Roman" w:hAnsi="Times New Roman" w:cs="Times New Roman"/>
          <w:spacing w:val="-3"/>
        </w:rPr>
        <w:t xml:space="preserve">Технологія проектування організаційних форм управління. </w:t>
      </w:r>
      <w:r w:rsidRPr="00390805">
        <w:rPr>
          <w:rFonts w:ascii="Times New Roman" w:hAnsi="Times New Roman" w:cs="Times New Roman"/>
        </w:rPr>
        <w:t xml:space="preserve">Розробка організаційного робочого проекту. </w:t>
      </w:r>
    </w:p>
    <w:p w:rsidR="00390805" w:rsidRPr="00390805" w:rsidRDefault="00390805" w:rsidP="00390805">
      <w:pPr>
        <w:shd w:val="clear" w:color="auto" w:fill="FFFFFF"/>
        <w:ind w:firstLine="720"/>
        <w:jc w:val="both"/>
        <w:rPr>
          <w:rFonts w:ascii="Times New Roman" w:hAnsi="Times New Roman" w:cs="Times New Roman"/>
        </w:rPr>
      </w:pPr>
      <w:r w:rsidRPr="00390805">
        <w:rPr>
          <w:rFonts w:ascii="Times New Roman" w:hAnsi="Times New Roman" w:cs="Times New Roman"/>
        </w:rPr>
        <w:t xml:space="preserve">Оцінка ефективності організаційних </w:t>
      </w:r>
      <w:r w:rsidRPr="00390805">
        <w:rPr>
          <w:rFonts w:ascii="Times New Roman" w:hAnsi="Times New Roman" w:cs="Times New Roman"/>
          <w:spacing w:val="-1"/>
        </w:rPr>
        <w:t>структур</w:t>
      </w:r>
      <w:r w:rsidRPr="00390805">
        <w:rPr>
          <w:rFonts w:ascii="Times New Roman" w:hAnsi="Times New Roman" w:cs="Times New Roman"/>
        </w:rPr>
        <w:t xml:space="preserve"> управління. Підходи до оцінки ефективності організаційних </w:t>
      </w:r>
      <w:r w:rsidRPr="00390805">
        <w:rPr>
          <w:rFonts w:ascii="Times New Roman" w:hAnsi="Times New Roman" w:cs="Times New Roman"/>
          <w:spacing w:val="-1"/>
        </w:rPr>
        <w:t>структур</w:t>
      </w:r>
      <w:r w:rsidRPr="00390805">
        <w:rPr>
          <w:rFonts w:ascii="Times New Roman" w:hAnsi="Times New Roman" w:cs="Times New Roman"/>
        </w:rPr>
        <w:t xml:space="preserve"> управління. Показники оцінки ефективності.</w:t>
      </w:r>
    </w:p>
    <w:p w:rsidR="00390805" w:rsidRPr="00390805" w:rsidRDefault="00390805" w:rsidP="00390805">
      <w:pPr>
        <w:shd w:val="clear" w:color="auto" w:fill="FFFFFF"/>
        <w:ind w:firstLine="720"/>
        <w:jc w:val="both"/>
        <w:rPr>
          <w:rFonts w:ascii="Times New Roman" w:hAnsi="Times New Roman" w:cs="Times New Roman"/>
        </w:rPr>
      </w:pPr>
      <w:r w:rsidRPr="00390805">
        <w:rPr>
          <w:rFonts w:ascii="Times New Roman" w:hAnsi="Times New Roman" w:cs="Times New Roman"/>
          <w:spacing w:val="-3"/>
        </w:rPr>
        <w:t xml:space="preserve">Криза парадигми традиційного менеджменту. Перспективи розвитку організаційних </w:t>
      </w:r>
      <w:r w:rsidRPr="00390805">
        <w:rPr>
          <w:rFonts w:ascii="Times New Roman" w:hAnsi="Times New Roman" w:cs="Times New Roman"/>
        </w:rPr>
        <w:t xml:space="preserve">утворень. Зміст понять «культура» і «організаційна культура». Концептуальні підходи до </w:t>
      </w:r>
      <w:r w:rsidRPr="00390805">
        <w:rPr>
          <w:rFonts w:ascii="Times New Roman" w:hAnsi="Times New Roman" w:cs="Times New Roman"/>
          <w:spacing w:val="-3"/>
        </w:rPr>
        <w:t xml:space="preserve">формування організаційної культури. Моделі організаційної культури. Характеристики </w:t>
      </w:r>
      <w:r w:rsidRPr="00390805">
        <w:rPr>
          <w:rFonts w:ascii="Times New Roman" w:hAnsi="Times New Roman" w:cs="Times New Roman"/>
        </w:rPr>
        <w:t xml:space="preserve">організаційної культури. Типологія організаційних культур. Визначальні фактори культури організації. </w:t>
      </w:r>
      <w:r w:rsidRPr="00390805">
        <w:rPr>
          <w:rFonts w:ascii="Times New Roman" w:hAnsi="Times New Roman" w:cs="Times New Roman"/>
          <w:spacing w:val="-2"/>
        </w:rPr>
        <w:t>Сучасна українська організаційна культура: джерела та основний зміст.</w:t>
      </w:r>
    </w:p>
    <w:p w:rsidR="00390805" w:rsidRPr="00390805" w:rsidRDefault="00390805" w:rsidP="00390805">
      <w:pPr>
        <w:jc w:val="center"/>
        <w:rPr>
          <w:rFonts w:ascii="Times New Roman" w:hAnsi="Times New Roman" w:cs="Times New Roman"/>
          <w:b/>
        </w:rPr>
      </w:pPr>
    </w:p>
    <w:p w:rsidR="00390805" w:rsidRPr="00390805" w:rsidRDefault="00390805" w:rsidP="00390805">
      <w:pPr>
        <w:jc w:val="center"/>
        <w:rPr>
          <w:rFonts w:ascii="Times New Roman" w:hAnsi="Times New Roman" w:cs="Times New Roman"/>
          <w:b/>
        </w:rPr>
      </w:pPr>
      <w:r w:rsidRPr="00390805">
        <w:rPr>
          <w:rFonts w:ascii="Times New Roman" w:hAnsi="Times New Roman" w:cs="Times New Roman"/>
          <w:b/>
        </w:rPr>
        <w:t>Менеджмент</w:t>
      </w:r>
    </w:p>
    <w:p w:rsidR="00390805" w:rsidRPr="00390805" w:rsidRDefault="00390805" w:rsidP="00390805">
      <w:pPr>
        <w:widowControl w:val="0"/>
        <w:shd w:val="clear" w:color="auto" w:fill="FFFFFF"/>
        <w:ind w:firstLine="709"/>
        <w:jc w:val="both"/>
        <w:rPr>
          <w:rFonts w:ascii="Times New Roman" w:hAnsi="Times New Roman" w:cs="Times New Roman"/>
        </w:rPr>
      </w:pPr>
      <w:r w:rsidRPr="00390805">
        <w:rPr>
          <w:rFonts w:ascii="Times New Roman" w:hAnsi="Times New Roman" w:cs="Times New Roman"/>
          <w:bCs/>
          <w:spacing w:val="-2"/>
        </w:rPr>
        <w:t xml:space="preserve">Сутність, роль та методологічні основи менеджменту. Історія розвитку менеджменту. </w:t>
      </w:r>
      <w:r w:rsidRPr="00390805">
        <w:rPr>
          <w:rFonts w:ascii="Times New Roman" w:hAnsi="Times New Roman" w:cs="Times New Roman"/>
        </w:rPr>
        <w:t xml:space="preserve">Класичні та неокласичні теорії менеджменту. </w:t>
      </w:r>
      <w:r w:rsidRPr="00390805">
        <w:rPr>
          <w:rFonts w:ascii="Times New Roman" w:hAnsi="Times New Roman" w:cs="Times New Roman"/>
          <w:spacing w:val="-2"/>
        </w:rPr>
        <w:t xml:space="preserve">Характеристика інтегрованих підходів до управління: процесний підхід; системний </w:t>
      </w:r>
      <w:r w:rsidRPr="00390805">
        <w:rPr>
          <w:rFonts w:ascii="Times New Roman" w:hAnsi="Times New Roman" w:cs="Times New Roman"/>
        </w:rPr>
        <w:t xml:space="preserve">підхід; ситуаційний підхід. Закони і закономірності менеджменту. </w:t>
      </w:r>
      <w:r w:rsidRPr="00390805">
        <w:rPr>
          <w:rFonts w:ascii="Times New Roman" w:hAnsi="Times New Roman" w:cs="Times New Roman"/>
          <w:spacing w:val="-3"/>
        </w:rPr>
        <w:t xml:space="preserve">Сутність, природа та роль принципів менеджменту в досягненні мети організації. </w:t>
      </w:r>
      <w:r w:rsidRPr="00390805">
        <w:rPr>
          <w:rFonts w:ascii="Times New Roman" w:hAnsi="Times New Roman" w:cs="Times New Roman"/>
          <w:spacing w:val="-2"/>
        </w:rPr>
        <w:t xml:space="preserve">Класифікація принципів менеджменту. </w:t>
      </w:r>
    </w:p>
    <w:p w:rsidR="00390805" w:rsidRPr="00390805" w:rsidRDefault="00390805" w:rsidP="00390805">
      <w:pPr>
        <w:widowControl w:val="0"/>
        <w:shd w:val="clear" w:color="auto" w:fill="FFFFFF"/>
        <w:ind w:firstLine="709"/>
        <w:jc w:val="both"/>
        <w:rPr>
          <w:rFonts w:ascii="Times New Roman" w:hAnsi="Times New Roman" w:cs="Times New Roman"/>
        </w:rPr>
      </w:pPr>
      <w:r w:rsidRPr="00390805">
        <w:rPr>
          <w:rFonts w:ascii="Times New Roman" w:hAnsi="Times New Roman" w:cs="Times New Roman"/>
        </w:rPr>
        <w:t xml:space="preserve">Поняття функцій менеджменту. </w:t>
      </w:r>
      <w:r w:rsidRPr="00390805">
        <w:rPr>
          <w:rFonts w:ascii="Times New Roman" w:hAnsi="Times New Roman" w:cs="Times New Roman"/>
          <w:spacing w:val="-3"/>
        </w:rPr>
        <w:t xml:space="preserve">Сутність та класифікація методів менеджменту. </w:t>
      </w:r>
      <w:r w:rsidRPr="00390805">
        <w:rPr>
          <w:rFonts w:ascii="Times New Roman" w:hAnsi="Times New Roman" w:cs="Times New Roman"/>
        </w:rPr>
        <w:t xml:space="preserve">Управлінське рішення як результат управлінської діяльності. Класифікація </w:t>
      </w:r>
      <w:r w:rsidRPr="00390805">
        <w:rPr>
          <w:rFonts w:ascii="Times New Roman" w:hAnsi="Times New Roman" w:cs="Times New Roman"/>
          <w:spacing w:val="-3"/>
        </w:rPr>
        <w:t>управлінських рішень. Класифікація методів обґрунтування та прийняття управлінських рішень.</w:t>
      </w:r>
    </w:p>
    <w:p w:rsidR="00390805" w:rsidRPr="00390805" w:rsidRDefault="00390805" w:rsidP="00390805">
      <w:pPr>
        <w:widowControl w:val="0"/>
        <w:shd w:val="clear" w:color="auto" w:fill="FFFFFF"/>
        <w:ind w:firstLine="709"/>
        <w:jc w:val="both"/>
        <w:rPr>
          <w:rFonts w:ascii="Times New Roman" w:hAnsi="Times New Roman" w:cs="Times New Roman"/>
          <w:spacing w:val="-4"/>
        </w:rPr>
      </w:pPr>
      <w:r w:rsidRPr="00390805">
        <w:rPr>
          <w:rFonts w:ascii="Times New Roman" w:hAnsi="Times New Roman" w:cs="Times New Roman"/>
        </w:rPr>
        <w:t xml:space="preserve">Сутність і зміст планування як функції менеджменту, його види та їхній взаємозв'язок. </w:t>
      </w:r>
      <w:r w:rsidRPr="00390805">
        <w:rPr>
          <w:rFonts w:ascii="Times New Roman" w:hAnsi="Times New Roman" w:cs="Times New Roman"/>
          <w:spacing w:val="-3"/>
        </w:rPr>
        <w:t xml:space="preserve">Сутність функції організування та її місце в системі управління. </w:t>
      </w:r>
      <w:r w:rsidRPr="00390805">
        <w:rPr>
          <w:rFonts w:ascii="Times New Roman" w:hAnsi="Times New Roman" w:cs="Times New Roman"/>
          <w:spacing w:val="-4"/>
        </w:rPr>
        <w:t xml:space="preserve">Поняття мотивування. Принципи врахування інтересів у мотивації. </w:t>
      </w:r>
      <w:r w:rsidRPr="00390805">
        <w:rPr>
          <w:rFonts w:ascii="Times New Roman" w:hAnsi="Times New Roman" w:cs="Times New Roman"/>
        </w:rPr>
        <w:t xml:space="preserve">Взаємозв'язок потреб, спонукань, цілей і винагород працівника в процесі мотивування. </w:t>
      </w:r>
      <w:r w:rsidRPr="00390805">
        <w:rPr>
          <w:rFonts w:ascii="Times New Roman" w:hAnsi="Times New Roman" w:cs="Times New Roman"/>
          <w:spacing w:val="-4"/>
        </w:rPr>
        <w:t xml:space="preserve">Поняття контролювання та його місце в системі управління. Поняття регулювання та його місце в системі управління. </w:t>
      </w:r>
    </w:p>
    <w:p w:rsidR="00390805" w:rsidRPr="00390805" w:rsidRDefault="00390805" w:rsidP="00390805">
      <w:pPr>
        <w:widowControl w:val="0"/>
        <w:shd w:val="clear" w:color="auto" w:fill="FFFFFF"/>
        <w:ind w:firstLine="709"/>
        <w:jc w:val="both"/>
        <w:rPr>
          <w:rFonts w:ascii="Times New Roman" w:hAnsi="Times New Roman" w:cs="Times New Roman"/>
        </w:rPr>
      </w:pPr>
      <w:r w:rsidRPr="00390805">
        <w:rPr>
          <w:rFonts w:ascii="Times New Roman" w:hAnsi="Times New Roman" w:cs="Times New Roman"/>
          <w:spacing w:val="-4"/>
        </w:rPr>
        <w:t xml:space="preserve">Інформація, її види та роль в менеджменті. Комунікаційний процес, елементи та етапи процесу. </w:t>
      </w:r>
      <w:r w:rsidRPr="00390805">
        <w:rPr>
          <w:rFonts w:ascii="Times New Roman" w:hAnsi="Times New Roman" w:cs="Times New Roman"/>
          <w:spacing w:val="-3"/>
        </w:rPr>
        <w:t xml:space="preserve">Перешкоди в комунікаціях. </w:t>
      </w:r>
      <w:r w:rsidRPr="00390805">
        <w:rPr>
          <w:rFonts w:ascii="Times New Roman" w:hAnsi="Times New Roman" w:cs="Times New Roman"/>
        </w:rPr>
        <w:t xml:space="preserve">Поняття та загальна характеристика керівництва. </w:t>
      </w:r>
      <w:r w:rsidRPr="00390805">
        <w:rPr>
          <w:rFonts w:ascii="Times New Roman" w:hAnsi="Times New Roman" w:cs="Times New Roman"/>
          <w:spacing w:val="-4"/>
        </w:rPr>
        <w:t xml:space="preserve">Влада як елемент примушення. Форми впливу та влади. Теорії лідерства. Типологія лідерів. Поняття стилю керування та континууму стилів керування. </w:t>
      </w:r>
    </w:p>
    <w:p w:rsidR="00390805" w:rsidRPr="00390805" w:rsidRDefault="00390805" w:rsidP="00390805">
      <w:pPr>
        <w:widowControl w:val="0"/>
        <w:shd w:val="clear" w:color="auto" w:fill="FFFFFF"/>
        <w:ind w:firstLine="709"/>
        <w:jc w:val="both"/>
        <w:rPr>
          <w:rFonts w:ascii="Times New Roman" w:hAnsi="Times New Roman" w:cs="Times New Roman"/>
        </w:rPr>
      </w:pPr>
      <w:r w:rsidRPr="00390805">
        <w:rPr>
          <w:rFonts w:ascii="Times New Roman" w:hAnsi="Times New Roman" w:cs="Times New Roman"/>
          <w:spacing w:val="-3"/>
        </w:rPr>
        <w:t>Видова класифікація ефективності організації: індивідуальна, групова, загально-</w:t>
      </w:r>
      <w:r w:rsidRPr="00390805">
        <w:rPr>
          <w:rFonts w:ascii="Times New Roman" w:hAnsi="Times New Roman" w:cs="Times New Roman"/>
        </w:rPr>
        <w:t xml:space="preserve">організаційна. Особливості оцінки різновидів ефективності. </w:t>
      </w:r>
      <w:r w:rsidRPr="00390805">
        <w:rPr>
          <w:rFonts w:ascii="Times New Roman" w:hAnsi="Times New Roman" w:cs="Times New Roman"/>
          <w:spacing w:val="-3"/>
        </w:rPr>
        <w:t xml:space="preserve">Сутність та різновиди відповідальності та етики у менеджменті. </w:t>
      </w:r>
      <w:r w:rsidRPr="00390805">
        <w:rPr>
          <w:rFonts w:ascii="Times New Roman" w:hAnsi="Times New Roman" w:cs="Times New Roman"/>
          <w:spacing w:val="-4"/>
        </w:rPr>
        <w:t>Культура менеджменту.</w:t>
      </w:r>
    </w:p>
    <w:p w:rsidR="00390805" w:rsidRPr="00390805" w:rsidRDefault="00390805" w:rsidP="00390805">
      <w:pPr>
        <w:jc w:val="center"/>
        <w:rPr>
          <w:rFonts w:ascii="Times New Roman" w:hAnsi="Times New Roman" w:cs="Times New Roman"/>
          <w:b/>
        </w:rPr>
      </w:pPr>
    </w:p>
    <w:p w:rsidR="00390805" w:rsidRPr="00390805" w:rsidRDefault="00390805" w:rsidP="00390805">
      <w:pPr>
        <w:shd w:val="clear" w:color="auto" w:fill="FFFFFF"/>
        <w:jc w:val="center"/>
        <w:rPr>
          <w:rFonts w:ascii="Times New Roman" w:hAnsi="Times New Roman" w:cs="Times New Roman"/>
          <w:b/>
        </w:rPr>
      </w:pPr>
      <w:r w:rsidRPr="00390805">
        <w:rPr>
          <w:rFonts w:ascii="Times New Roman" w:hAnsi="Times New Roman" w:cs="Times New Roman"/>
          <w:b/>
        </w:rPr>
        <w:t>Операційний менеджмент</w:t>
      </w:r>
    </w:p>
    <w:p w:rsidR="00390805" w:rsidRPr="00390805" w:rsidRDefault="00390805" w:rsidP="00390805">
      <w:pPr>
        <w:autoSpaceDE w:val="0"/>
        <w:autoSpaceDN w:val="0"/>
        <w:adjustRightInd w:val="0"/>
        <w:ind w:firstLine="567"/>
        <w:jc w:val="both"/>
        <w:rPr>
          <w:rFonts w:ascii="Times New Roman" w:hAnsi="Times New Roman" w:cs="Times New Roman"/>
          <w:spacing w:val="-2"/>
        </w:rPr>
      </w:pPr>
      <w:r w:rsidRPr="00390805">
        <w:rPr>
          <w:rFonts w:ascii="Times New Roman" w:hAnsi="Times New Roman" w:cs="Times New Roman"/>
          <w:spacing w:val="-2"/>
        </w:rPr>
        <w:t xml:space="preserve">Виробництво як процес перетворення ресурсів організації у вихідну продукцію. Об'єктивні закономірності управління виробництвом (операційною діяльністю). Сутність операційної функції. Галузеві особливості операційної функції. Категорія «операційна діяльність» та «виробнича діяльність», їх взаємозв'язок та розбіжність. </w:t>
      </w:r>
    </w:p>
    <w:p w:rsidR="00390805" w:rsidRPr="00390805" w:rsidRDefault="00390805" w:rsidP="00390805">
      <w:pPr>
        <w:autoSpaceDE w:val="0"/>
        <w:autoSpaceDN w:val="0"/>
        <w:adjustRightInd w:val="0"/>
        <w:ind w:firstLine="567"/>
        <w:jc w:val="both"/>
        <w:rPr>
          <w:rFonts w:ascii="Times New Roman" w:hAnsi="Times New Roman" w:cs="Times New Roman"/>
          <w:spacing w:val="-2"/>
        </w:rPr>
      </w:pPr>
      <w:r w:rsidRPr="00390805">
        <w:rPr>
          <w:rFonts w:ascii="Times New Roman" w:hAnsi="Times New Roman" w:cs="Times New Roman"/>
          <w:spacing w:val="-2"/>
        </w:rPr>
        <w:t xml:space="preserve">Виробничий та операційний менеджмент: спільні та відмінні характеристики. Структура процесу реалізації операційного менеджменту. Функціональна характеристика операційного менеджменту. </w:t>
      </w:r>
    </w:p>
    <w:p w:rsidR="00390805" w:rsidRPr="00390805" w:rsidRDefault="00390805" w:rsidP="00390805">
      <w:pPr>
        <w:autoSpaceDE w:val="0"/>
        <w:autoSpaceDN w:val="0"/>
        <w:adjustRightInd w:val="0"/>
        <w:ind w:firstLine="567"/>
        <w:jc w:val="both"/>
        <w:rPr>
          <w:rFonts w:ascii="Times New Roman" w:hAnsi="Times New Roman" w:cs="Times New Roman"/>
          <w:spacing w:val="-2"/>
        </w:rPr>
      </w:pPr>
      <w:r w:rsidRPr="00390805">
        <w:rPr>
          <w:rFonts w:ascii="Times New Roman" w:hAnsi="Times New Roman" w:cs="Times New Roman"/>
          <w:spacing w:val="-2"/>
        </w:rPr>
        <w:t xml:space="preserve">Сутність та етапи розробки операційної стратегії. Виражена компетентність підприємства. Формування стратегії виробництва товару. Вплив життєвого циклу на операційну стратегію. Розробка стратегії процесу. </w:t>
      </w:r>
    </w:p>
    <w:p w:rsidR="00390805" w:rsidRPr="00390805" w:rsidRDefault="00390805" w:rsidP="00390805">
      <w:pPr>
        <w:autoSpaceDE w:val="0"/>
        <w:autoSpaceDN w:val="0"/>
        <w:adjustRightInd w:val="0"/>
        <w:ind w:firstLine="567"/>
        <w:jc w:val="both"/>
        <w:rPr>
          <w:rFonts w:ascii="Times New Roman" w:hAnsi="Times New Roman" w:cs="Times New Roman"/>
          <w:spacing w:val="-2"/>
        </w:rPr>
      </w:pPr>
      <w:r w:rsidRPr="00390805">
        <w:rPr>
          <w:rFonts w:ascii="Times New Roman" w:hAnsi="Times New Roman" w:cs="Times New Roman"/>
          <w:spacing w:val="-2"/>
        </w:rPr>
        <w:t xml:space="preserve">Операційна система як об'єкт управління. Особливості та властивості операційної системи. Елементи операційної системи: підсистема забезпечення, </w:t>
      </w:r>
      <w:proofErr w:type="spellStart"/>
      <w:r w:rsidRPr="00390805">
        <w:rPr>
          <w:rFonts w:ascii="Times New Roman" w:hAnsi="Times New Roman" w:cs="Times New Roman"/>
          <w:spacing w:val="-2"/>
        </w:rPr>
        <w:t>трансформуюча</w:t>
      </w:r>
      <w:proofErr w:type="spellEnd"/>
      <w:r w:rsidRPr="00390805">
        <w:rPr>
          <w:rFonts w:ascii="Times New Roman" w:hAnsi="Times New Roman" w:cs="Times New Roman"/>
          <w:spacing w:val="-2"/>
        </w:rPr>
        <w:t xml:space="preserve"> підсистема та підсистема планування і контролю. Класифікаційні підходи до операційних систем. </w:t>
      </w:r>
    </w:p>
    <w:p w:rsidR="00390805" w:rsidRPr="00390805" w:rsidRDefault="00390805" w:rsidP="00390805">
      <w:pPr>
        <w:autoSpaceDE w:val="0"/>
        <w:autoSpaceDN w:val="0"/>
        <w:adjustRightInd w:val="0"/>
        <w:ind w:firstLine="567"/>
        <w:jc w:val="both"/>
        <w:rPr>
          <w:rFonts w:ascii="Times New Roman" w:hAnsi="Times New Roman" w:cs="Times New Roman"/>
          <w:spacing w:val="-2"/>
        </w:rPr>
      </w:pPr>
      <w:r w:rsidRPr="00390805">
        <w:rPr>
          <w:rFonts w:ascii="Times New Roman" w:hAnsi="Times New Roman" w:cs="Times New Roman"/>
          <w:spacing w:val="-2"/>
        </w:rPr>
        <w:t xml:space="preserve">Поняття операційної діяльності підприємства. Склад основних ресурсів як вхідних факторів операційної діяльності. Операційні процеси організації – динамічна основа функціонування та розвитку операційної системи. Принципи організації та складність операційних процесів. Типи операційних процесів, їх ознаки. </w:t>
      </w:r>
    </w:p>
    <w:p w:rsidR="00390805" w:rsidRPr="00390805" w:rsidRDefault="00390805" w:rsidP="00390805">
      <w:pPr>
        <w:autoSpaceDE w:val="0"/>
        <w:autoSpaceDN w:val="0"/>
        <w:adjustRightInd w:val="0"/>
        <w:ind w:firstLine="567"/>
        <w:jc w:val="both"/>
        <w:rPr>
          <w:rFonts w:ascii="Times New Roman" w:hAnsi="Times New Roman" w:cs="Times New Roman"/>
          <w:spacing w:val="-2"/>
        </w:rPr>
      </w:pPr>
      <w:r w:rsidRPr="00390805">
        <w:rPr>
          <w:rFonts w:ascii="Times New Roman" w:hAnsi="Times New Roman" w:cs="Times New Roman"/>
          <w:spacing w:val="-2"/>
        </w:rPr>
        <w:t xml:space="preserve">Поняття, структура та тривалість операційного циклу підприємства. Визначення тривалості операційного циклу підприємства. Особливості управління за фазами операційного циклу підприємства. </w:t>
      </w:r>
    </w:p>
    <w:p w:rsidR="00390805" w:rsidRPr="00390805" w:rsidRDefault="00390805" w:rsidP="00390805">
      <w:pPr>
        <w:autoSpaceDE w:val="0"/>
        <w:autoSpaceDN w:val="0"/>
        <w:adjustRightInd w:val="0"/>
        <w:ind w:firstLine="567"/>
        <w:jc w:val="both"/>
        <w:rPr>
          <w:rFonts w:ascii="Times New Roman" w:hAnsi="Times New Roman" w:cs="Times New Roman"/>
          <w:spacing w:val="-2"/>
        </w:rPr>
      </w:pPr>
      <w:r w:rsidRPr="00390805">
        <w:rPr>
          <w:rFonts w:ascii="Times New Roman" w:hAnsi="Times New Roman" w:cs="Times New Roman"/>
          <w:spacing w:val="-2"/>
        </w:rPr>
        <w:t xml:space="preserve">Проектування операційної системи: сутність, цілі та етапи. Склад критеріїв та факторів проектування операційної системи. </w:t>
      </w:r>
    </w:p>
    <w:p w:rsidR="00390805" w:rsidRPr="00390805" w:rsidRDefault="00390805" w:rsidP="00390805">
      <w:pPr>
        <w:autoSpaceDE w:val="0"/>
        <w:autoSpaceDN w:val="0"/>
        <w:adjustRightInd w:val="0"/>
        <w:ind w:firstLine="567"/>
        <w:jc w:val="both"/>
        <w:rPr>
          <w:rFonts w:ascii="Times New Roman" w:hAnsi="Times New Roman" w:cs="Times New Roman"/>
          <w:spacing w:val="-2"/>
        </w:rPr>
      </w:pPr>
      <w:r w:rsidRPr="00390805">
        <w:rPr>
          <w:rFonts w:ascii="Times New Roman" w:hAnsi="Times New Roman" w:cs="Times New Roman"/>
          <w:spacing w:val="-2"/>
        </w:rPr>
        <w:t xml:space="preserve">Функції, завдання і основні вимоги до оперативного управління виробництвом. Зміст та фази оперативного управління. Види систем оперативного управління виробництвом. </w:t>
      </w:r>
    </w:p>
    <w:p w:rsidR="00390805" w:rsidRPr="00390805" w:rsidRDefault="00390805" w:rsidP="00390805">
      <w:pPr>
        <w:autoSpaceDE w:val="0"/>
        <w:autoSpaceDN w:val="0"/>
        <w:adjustRightInd w:val="0"/>
        <w:ind w:firstLine="567"/>
        <w:jc w:val="both"/>
        <w:rPr>
          <w:rFonts w:ascii="Times New Roman" w:hAnsi="Times New Roman" w:cs="Times New Roman"/>
          <w:spacing w:val="-2"/>
        </w:rPr>
      </w:pPr>
      <w:r w:rsidRPr="00390805">
        <w:rPr>
          <w:rFonts w:ascii="Times New Roman" w:hAnsi="Times New Roman" w:cs="Times New Roman"/>
          <w:spacing w:val="-2"/>
        </w:rPr>
        <w:t xml:space="preserve">Контролювання якості сировини, матеріалів, товарів та послуг. Сутність проектного підходу до управління організацією. Значення та основні завдання в процесі управління проектами. Планування проектів. </w:t>
      </w:r>
    </w:p>
    <w:p w:rsidR="00390805" w:rsidRPr="00390805" w:rsidRDefault="00390805" w:rsidP="00390805">
      <w:pPr>
        <w:autoSpaceDE w:val="0"/>
        <w:autoSpaceDN w:val="0"/>
        <w:adjustRightInd w:val="0"/>
        <w:ind w:firstLine="539"/>
        <w:jc w:val="both"/>
        <w:rPr>
          <w:rFonts w:ascii="Times New Roman" w:hAnsi="Times New Roman" w:cs="Times New Roman"/>
          <w:spacing w:val="-2"/>
        </w:rPr>
      </w:pPr>
      <w:r w:rsidRPr="00390805">
        <w:rPr>
          <w:rFonts w:ascii="Times New Roman" w:hAnsi="Times New Roman" w:cs="Times New Roman"/>
          <w:spacing w:val="-2"/>
        </w:rPr>
        <w:t>Техніка управління проектами методом оцінювання та розгляду програми (PERT) та методом критичного шляху (СРМ). Основні підходи щодо менеджменту якості. Планування якості. Організаційне забезпечення якості.</w:t>
      </w:r>
    </w:p>
    <w:p w:rsidR="00390805" w:rsidRPr="00390805" w:rsidRDefault="00390805" w:rsidP="00390805">
      <w:pPr>
        <w:autoSpaceDE w:val="0"/>
        <w:autoSpaceDN w:val="0"/>
        <w:adjustRightInd w:val="0"/>
        <w:ind w:firstLine="539"/>
        <w:jc w:val="both"/>
        <w:rPr>
          <w:rFonts w:ascii="Times New Roman" w:hAnsi="Times New Roman" w:cs="Times New Roman"/>
          <w:spacing w:val="-2"/>
        </w:rPr>
      </w:pPr>
      <w:r w:rsidRPr="00390805">
        <w:rPr>
          <w:rFonts w:ascii="Times New Roman" w:hAnsi="Times New Roman" w:cs="Times New Roman"/>
          <w:spacing w:val="-2"/>
        </w:rPr>
        <w:t>Продуктивність операційної діяльності як міра результативності операційного ме</w:t>
      </w:r>
      <w:r w:rsidRPr="00390805">
        <w:rPr>
          <w:rFonts w:ascii="Times New Roman" w:hAnsi="Times New Roman" w:cs="Times New Roman"/>
          <w:spacing w:val="-2"/>
        </w:rPr>
        <w:softHyphen/>
        <w:t xml:space="preserve">неджменту. Комплексний підхід до питань продуктивності. Фактори, що впливають на динаміку продуктивності. </w:t>
      </w:r>
    </w:p>
    <w:p w:rsidR="00390805" w:rsidRPr="00390805" w:rsidRDefault="00390805" w:rsidP="00390805">
      <w:pPr>
        <w:jc w:val="center"/>
        <w:rPr>
          <w:rFonts w:ascii="Times New Roman" w:hAnsi="Times New Roman" w:cs="Times New Roman"/>
          <w:b/>
          <w:lang w:val="ru-RU"/>
        </w:rPr>
      </w:pPr>
    </w:p>
    <w:p w:rsidR="00390805" w:rsidRPr="00390805" w:rsidRDefault="00390805" w:rsidP="00390805">
      <w:pPr>
        <w:jc w:val="center"/>
        <w:rPr>
          <w:rFonts w:ascii="Times New Roman" w:hAnsi="Times New Roman" w:cs="Times New Roman"/>
          <w:b/>
        </w:rPr>
      </w:pPr>
      <w:r w:rsidRPr="00390805">
        <w:rPr>
          <w:rFonts w:ascii="Times New Roman" w:hAnsi="Times New Roman" w:cs="Times New Roman"/>
          <w:b/>
        </w:rPr>
        <w:t>Управління персоналом</w:t>
      </w:r>
    </w:p>
    <w:p w:rsidR="00390805" w:rsidRPr="00390805" w:rsidRDefault="00390805" w:rsidP="00390805">
      <w:pPr>
        <w:widowControl w:val="0"/>
        <w:shd w:val="clear" w:color="auto" w:fill="FFFFFF"/>
        <w:ind w:firstLine="709"/>
        <w:jc w:val="both"/>
        <w:rPr>
          <w:rFonts w:ascii="Times New Roman" w:hAnsi="Times New Roman" w:cs="Times New Roman"/>
        </w:rPr>
      </w:pPr>
      <w:r w:rsidRPr="00390805">
        <w:rPr>
          <w:rFonts w:ascii="Times New Roman" w:hAnsi="Times New Roman" w:cs="Times New Roman"/>
          <w:bCs/>
          <w:spacing w:val="-2"/>
        </w:rPr>
        <w:t>Управління персоналом у системі менеджменту організацій</w:t>
      </w:r>
      <w:r w:rsidRPr="00390805">
        <w:rPr>
          <w:rFonts w:ascii="Times New Roman" w:hAnsi="Times New Roman" w:cs="Times New Roman"/>
        </w:rPr>
        <w:t xml:space="preserve">. </w:t>
      </w:r>
      <w:r w:rsidRPr="00390805">
        <w:rPr>
          <w:rFonts w:ascii="Times New Roman" w:hAnsi="Times New Roman" w:cs="Times New Roman"/>
          <w:spacing w:val="-4"/>
        </w:rPr>
        <w:t xml:space="preserve">Зміст понять «трудові </w:t>
      </w:r>
      <w:r w:rsidRPr="00390805">
        <w:rPr>
          <w:rFonts w:ascii="Times New Roman" w:hAnsi="Times New Roman" w:cs="Times New Roman"/>
          <w:spacing w:val="-2"/>
        </w:rPr>
        <w:t xml:space="preserve">ресурси», «персонал», «трудовий потенціал» «кадри». </w:t>
      </w:r>
      <w:r w:rsidRPr="00390805">
        <w:rPr>
          <w:rFonts w:ascii="Times New Roman" w:hAnsi="Times New Roman" w:cs="Times New Roman"/>
          <w:spacing w:val="-3"/>
        </w:rPr>
        <w:t xml:space="preserve">Основні характеристики персоналу організації. Чисельність та структура персоналу організації. </w:t>
      </w:r>
      <w:r w:rsidRPr="00390805">
        <w:rPr>
          <w:rFonts w:ascii="Times New Roman" w:hAnsi="Times New Roman" w:cs="Times New Roman"/>
        </w:rPr>
        <w:t xml:space="preserve">Співвідношення та зміст понять «професія», «спеціальність», «кваліфікація», </w:t>
      </w:r>
      <w:r w:rsidRPr="00390805">
        <w:rPr>
          <w:rFonts w:ascii="Times New Roman" w:hAnsi="Times New Roman" w:cs="Times New Roman"/>
          <w:spacing w:val="-2"/>
        </w:rPr>
        <w:t xml:space="preserve">«посада». </w:t>
      </w:r>
    </w:p>
    <w:p w:rsidR="00390805" w:rsidRPr="00390805" w:rsidRDefault="00390805" w:rsidP="00390805">
      <w:pPr>
        <w:widowControl w:val="0"/>
        <w:shd w:val="clear" w:color="auto" w:fill="FFFFFF"/>
        <w:ind w:firstLine="709"/>
        <w:jc w:val="both"/>
        <w:rPr>
          <w:rFonts w:ascii="Times New Roman" w:hAnsi="Times New Roman" w:cs="Times New Roman"/>
        </w:rPr>
      </w:pPr>
      <w:r w:rsidRPr="00390805">
        <w:rPr>
          <w:rFonts w:ascii="Times New Roman" w:hAnsi="Times New Roman" w:cs="Times New Roman"/>
          <w:spacing w:val="-2"/>
        </w:rPr>
        <w:t xml:space="preserve">Поняття та значення кадрової політики в організації. </w:t>
      </w:r>
      <w:r w:rsidRPr="00390805">
        <w:rPr>
          <w:rFonts w:ascii="Times New Roman" w:hAnsi="Times New Roman" w:cs="Times New Roman"/>
          <w:spacing w:val="-1"/>
        </w:rPr>
        <w:t xml:space="preserve">Класифікація типів кадрової політики </w:t>
      </w:r>
      <w:r w:rsidRPr="00390805">
        <w:rPr>
          <w:rFonts w:ascii="Times New Roman" w:hAnsi="Times New Roman" w:cs="Times New Roman"/>
        </w:rPr>
        <w:t xml:space="preserve">за основними ознаками. Етапи розробки (проектування) кадрової політики та їх зміст: нормування, </w:t>
      </w:r>
      <w:r w:rsidRPr="00390805">
        <w:rPr>
          <w:rFonts w:ascii="Times New Roman" w:hAnsi="Times New Roman" w:cs="Times New Roman"/>
          <w:spacing w:val="-1"/>
        </w:rPr>
        <w:t xml:space="preserve">програмування та моніторинг персоналу. </w:t>
      </w:r>
    </w:p>
    <w:p w:rsidR="00390805" w:rsidRPr="00390805" w:rsidRDefault="00390805" w:rsidP="00390805">
      <w:pPr>
        <w:widowControl w:val="0"/>
        <w:shd w:val="clear" w:color="auto" w:fill="FFFFFF"/>
        <w:ind w:firstLine="709"/>
        <w:jc w:val="both"/>
        <w:rPr>
          <w:rFonts w:ascii="Times New Roman" w:hAnsi="Times New Roman" w:cs="Times New Roman"/>
        </w:rPr>
      </w:pPr>
      <w:r w:rsidRPr="00390805">
        <w:rPr>
          <w:rFonts w:ascii="Times New Roman" w:hAnsi="Times New Roman" w:cs="Times New Roman"/>
          <w:spacing w:val="-4"/>
        </w:rPr>
        <w:t xml:space="preserve">Поняття кадрового планування. Планування чисельності персоналу за категоріями посад: основна та додаткова потреби у персоналі. Аналіз внутрішніх та зовнішніх джерел майбутніх потреб у </w:t>
      </w:r>
      <w:r w:rsidRPr="00390805">
        <w:rPr>
          <w:rFonts w:ascii="Times New Roman" w:hAnsi="Times New Roman" w:cs="Times New Roman"/>
        </w:rPr>
        <w:t xml:space="preserve">персоналі. Зміст процесу набору та наймання працівників. </w:t>
      </w:r>
      <w:r w:rsidRPr="00390805">
        <w:rPr>
          <w:rFonts w:ascii="Times New Roman" w:hAnsi="Times New Roman" w:cs="Times New Roman"/>
          <w:spacing w:val="-3"/>
        </w:rPr>
        <w:t xml:space="preserve">Формування вимог до претендентів. </w:t>
      </w:r>
      <w:r w:rsidRPr="00390805">
        <w:rPr>
          <w:rFonts w:ascii="Times New Roman" w:hAnsi="Times New Roman" w:cs="Times New Roman"/>
          <w:spacing w:val="-2"/>
        </w:rPr>
        <w:t xml:space="preserve">Професійна орієнтація та профорієнтаційна робота. </w:t>
      </w:r>
    </w:p>
    <w:p w:rsidR="00390805" w:rsidRPr="00390805" w:rsidRDefault="00390805" w:rsidP="00390805">
      <w:pPr>
        <w:widowControl w:val="0"/>
        <w:shd w:val="clear" w:color="auto" w:fill="FFFFFF"/>
        <w:ind w:firstLine="709"/>
        <w:jc w:val="both"/>
        <w:rPr>
          <w:rFonts w:ascii="Times New Roman" w:hAnsi="Times New Roman" w:cs="Times New Roman"/>
        </w:rPr>
      </w:pPr>
      <w:r w:rsidRPr="00390805">
        <w:rPr>
          <w:rFonts w:ascii="Times New Roman" w:hAnsi="Times New Roman" w:cs="Times New Roman"/>
        </w:rPr>
        <w:t xml:space="preserve">Призначення та роль сучасних служб персоналу в організації. Стан, проблеми і </w:t>
      </w:r>
      <w:r w:rsidRPr="00390805">
        <w:rPr>
          <w:rFonts w:ascii="Times New Roman" w:hAnsi="Times New Roman" w:cs="Times New Roman"/>
          <w:spacing w:val="-2"/>
        </w:rPr>
        <w:t xml:space="preserve">тенденції розвитку кадрових служб. Основні функції та відповідальність кадрових служб. </w:t>
      </w:r>
      <w:r w:rsidRPr="00390805">
        <w:rPr>
          <w:rFonts w:ascii="Times New Roman" w:hAnsi="Times New Roman" w:cs="Times New Roman"/>
        </w:rPr>
        <w:t xml:space="preserve">Колектив як соціальна група. Згуртованість колективу: сутність і стадії. Особливості управління персоналом на </w:t>
      </w:r>
      <w:r w:rsidRPr="00390805">
        <w:rPr>
          <w:rFonts w:ascii="Times New Roman" w:hAnsi="Times New Roman" w:cs="Times New Roman"/>
          <w:spacing w:val="-2"/>
        </w:rPr>
        <w:t xml:space="preserve">етапах розвитку колективу. Сутність і значення соціального розвитку колективу. </w:t>
      </w:r>
    </w:p>
    <w:p w:rsidR="00390805" w:rsidRPr="00390805" w:rsidRDefault="00390805" w:rsidP="00390805">
      <w:pPr>
        <w:widowControl w:val="0"/>
        <w:shd w:val="clear" w:color="auto" w:fill="FFFFFF"/>
        <w:ind w:firstLine="709"/>
        <w:jc w:val="both"/>
        <w:rPr>
          <w:rFonts w:ascii="Times New Roman" w:hAnsi="Times New Roman" w:cs="Times New Roman"/>
        </w:rPr>
      </w:pPr>
      <w:r w:rsidRPr="00390805">
        <w:rPr>
          <w:rFonts w:ascii="Times New Roman" w:hAnsi="Times New Roman" w:cs="Times New Roman"/>
          <w:spacing w:val="-1"/>
        </w:rPr>
        <w:t xml:space="preserve">Оцінювання персоналу в сучасній організації. </w:t>
      </w:r>
      <w:r w:rsidRPr="00390805">
        <w:rPr>
          <w:rFonts w:ascii="Times New Roman" w:hAnsi="Times New Roman" w:cs="Times New Roman"/>
        </w:rPr>
        <w:t xml:space="preserve">Якісні, кількісні та комбіновані методи ділового оцінювання працівників організації. </w:t>
      </w:r>
      <w:r w:rsidRPr="00390805">
        <w:rPr>
          <w:rFonts w:ascii="Times New Roman" w:hAnsi="Times New Roman" w:cs="Times New Roman"/>
          <w:spacing w:val="-1"/>
        </w:rPr>
        <w:t xml:space="preserve">Загальний і професійний розвиток персоналу. </w:t>
      </w:r>
      <w:r w:rsidRPr="00390805">
        <w:rPr>
          <w:rFonts w:ascii="Times New Roman" w:hAnsi="Times New Roman" w:cs="Times New Roman"/>
        </w:rPr>
        <w:t xml:space="preserve">Поняття про трудову кар'єру та службове зростання. Планування та управління </w:t>
      </w:r>
      <w:r w:rsidRPr="00390805">
        <w:rPr>
          <w:rFonts w:ascii="Times New Roman" w:hAnsi="Times New Roman" w:cs="Times New Roman"/>
          <w:spacing w:val="-1"/>
        </w:rPr>
        <w:t xml:space="preserve">службовою кар'єрою працівників. Моделі кар'єри: горизонтальна та вертикальна. </w:t>
      </w:r>
    </w:p>
    <w:p w:rsidR="00390805" w:rsidRPr="00390805" w:rsidRDefault="00390805" w:rsidP="00390805">
      <w:pPr>
        <w:widowControl w:val="0"/>
        <w:shd w:val="clear" w:color="auto" w:fill="FFFFFF"/>
        <w:ind w:firstLine="709"/>
        <w:jc w:val="both"/>
        <w:rPr>
          <w:rFonts w:ascii="Times New Roman" w:hAnsi="Times New Roman" w:cs="Times New Roman"/>
        </w:rPr>
      </w:pPr>
      <w:r w:rsidRPr="00390805">
        <w:rPr>
          <w:rFonts w:ascii="Times New Roman" w:hAnsi="Times New Roman" w:cs="Times New Roman"/>
          <w:spacing w:val="-2"/>
        </w:rPr>
        <w:t xml:space="preserve">Причини та фактори вивільнення персоналу. Процедура звільнення. </w:t>
      </w:r>
      <w:r w:rsidRPr="00390805">
        <w:rPr>
          <w:rFonts w:ascii="Times New Roman" w:hAnsi="Times New Roman" w:cs="Times New Roman"/>
        </w:rPr>
        <w:t xml:space="preserve">Соціальне партнерство як засіб узгодження інтересів роботодавця і працівників. </w:t>
      </w:r>
      <w:r w:rsidRPr="00390805">
        <w:rPr>
          <w:rFonts w:ascii="Times New Roman" w:hAnsi="Times New Roman" w:cs="Times New Roman"/>
          <w:spacing w:val="-3"/>
        </w:rPr>
        <w:t xml:space="preserve">Колективний договір як засіб зміцнення соціального партнерства. </w:t>
      </w:r>
      <w:r w:rsidRPr="00390805">
        <w:rPr>
          <w:rFonts w:ascii="Times New Roman" w:hAnsi="Times New Roman" w:cs="Times New Roman"/>
        </w:rPr>
        <w:t xml:space="preserve">Система економічних, соціальних та організаційних показників управління </w:t>
      </w:r>
      <w:r w:rsidRPr="00390805">
        <w:rPr>
          <w:rFonts w:ascii="Times New Roman" w:hAnsi="Times New Roman" w:cs="Times New Roman"/>
          <w:spacing w:val="-2"/>
        </w:rPr>
        <w:t xml:space="preserve">персоналом: сутність та зміст. </w:t>
      </w:r>
      <w:r w:rsidRPr="00390805">
        <w:rPr>
          <w:rFonts w:ascii="Times New Roman" w:hAnsi="Times New Roman" w:cs="Times New Roman"/>
        </w:rPr>
        <w:t>Методи оцінювання ефективності результатів роботи персоналу.</w:t>
      </w:r>
    </w:p>
    <w:p w:rsidR="00390805" w:rsidRPr="00390805" w:rsidRDefault="00390805" w:rsidP="00390805">
      <w:pPr>
        <w:widowControl w:val="0"/>
        <w:shd w:val="clear" w:color="auto" w:fill="FFFFFF"/>
        <w:jc w:val="center"/>
        <w:rPr>
          <w:rFonts w:ascii="Times New Roman" w:hAnsi="Times New Roman" w:cs="Times New Roman"/>
          <w:b/>
          <w:bCs/>
        </w:rPr>
      </w:pPr>
    </w:p>
    <w:p w:rsidR="00390805" w:rsidRPr="00390805" w:rsidRDefault="00390805" w:rsidP="00390805">
      <w:pPr>
        <w:widowControl w:val="0"/>
        <w:shd w:val="clear" w:color="auto" w:fill="FFFFFF"/>
        <w:jc w:val="center"/>
        <w:rPr>
          <w:rFonts w:ascii="Times New Roman" w:hAnsi="Times New Roman" w:cs="Times New Roman"/>
          <w:b/>
          <w:bCs/>
        </w:rPr>
      </w:pPr>
      <w:proofErr w:type="spellStart"/>
      <w:r w:rsidRPr="00390805">
        <w:rPr>
          <w:rFonts w:ascii="Times New Roman" w:hAnsi="Times New Roman" w:cs="Times New Roman"/>
          <w:b/>
          <w:bCs/>
        </w:rPr>
        <w:t>Самоменеджмент</w:t>
      </w:r>
      <w:proofErr w:type="spellEnd"/>
    </w:p>
    <w:p w:rsidR="00390805" w:rsidRPr="00390805" w:rsidRDefault="00390805" w:rsidP="00390805">
      <w:pPr>
        <w:widowControl w:val="0"/>
        <w:shd w:val="clear" w:color="auto" w:fill="FFFFFF"/>
        <w:ind w:firstLine="709"/>
        <w:jc w:val="both"/>
        <w:rPr>
          <w:rFonts w:ascii="Times New Roman" w:hAnsi="Times New Roman" w:cs="Times New Roman"/>
        </w:rPr>
      </w:pPr>
      <w:r w:rsidRPr="00390805">
        <w:rPr>
          <w:rFonts w:ascii="Times New Roman" w:hAnsi="Times New Roman" w:cs="Times New Roman"/>
        </w:rPr>
        <w:t>Особливості управлінської праці, її складові. Принципи та напрями наукової організації управлінської праці. Робота з текстовими матеріалами. Організація та проведення нарад і зборів. Ділові зустрічі, переговори. Управління потоком відвідувачів. Раціоналізація телефонних контактів. Основи взаємодії керівника та секретаря. Використання технічних засобів управління.</w:t>
      </w:r>
    </w:p>
    <w:p w:rsidR="00390805" w:rsidRPr="00390805" w:rsidRDefault="00390805" w:rsidP="00390805">
      <w:pPr>
        <w:widowControl w:val="0"/>
        <w:shd w:val="clear" w:color="auto" w:fill="FFFFFF"/>
        <w:ind w:firstLine="709"/>
        <w:jc w:val="both"/>
        <w:rPr>
          <w:rFonts w:ascii="Times New Roman" w:hAnsi="Times New Roman" w:cs="Times New Roman"/>
        </w:rPr>
      </w:pPr>
      <w:r w:rsidRPr="00390805">
        <w:rPr>
          <w:rFonts w:ascii="Times New Roman" w:hAnsi="Times New Roman" w:cs="Times New Roman"/>
        </w:rPr>
        <w:t xml:space="preserve">Документи, їх функції та різновиди, система документації. Вимоги до складання та оформлення документів, реквізити та бланки. Організаційно-розпорядчі документи. Документація з особового складу. Документи з господарської діяльності. Документування зовнішньоекономічної діяльності. </w:t>
      </w:r>
    </w:p>
    <w:p w:rsidR="00390805" w:rsidRPr="00390805" w:rsidRDefault="00390805" w:rsidP="00390805">
      <w:pPr>
        <w:widowControl w:val="0"/>
        <w:shd w:val="clear" w:color="auto" w:fill="FFFFFF"/>
        <w:ind w:firstLine="709"/>
        <w:jc w:val="both"/>
        <w:rPr>
          <w:rFonts w:ascii="Times New Roman" w:hAnsi="Times New Roman" w:cs="Times New Roman"/>
        </w:rPr>
      </w:pPr>
      <w:r w:rsidRPr="00390805">
        <w:rPr>
          <w:rFonts w:ascii="Times New Roman" w:hAnsi="Times New Roman" w:cs="Times New Roman"/>
        </w:rPr>
        <w:t xml:space="preserve">Види потоків документів. Порядок проходження та виконання документів. Механізація процесів діловодства. Побудова служби діловодства. </w:t>
      </w:r>
    </w:p>
    <w:p w:rsidR="00390805" w:rsidRPr="00390805" w:rsidRDefault="00390805" w:rsidP="00390805">
      <w:pPr>
        <w:widowControl w:val="0"/>
        <w:shd w:val="clear" w:color="auto" w:fill="FFFFFF"/>
        <w:ind w:firstLine="709"/>
        <w:jc w:val="both"/>
        <w:rPr>
          <w:rFonts w:ascii="Times New Roman" w:hAnsi="Times New Roman" w:cs="Times New Roman"/>
        </w:rPr>
      </w:pPr>
      <w:r w:rsidRPr="00390805">
        <w:rPr>
          <w:rFonts w:ascii="Times New Roman" w:hAnsi="Times New Roman" w:cs="Times New Roman"/>
        </w:rPr>
        <w:t xml:space="preserve">Час як ресурс. Планування особистої праці, організація робочого місця менеджера. Управління трудовою активністю менеджера. Оцінка ефективності роботи менеджера. Основи </w:t>
      </w:r>
      <w:proofErr w:type="spellStart"/>
      <w:r w:rsidRPr="00390805">
        <w:rPr>
          <w:rFonts w:ascii="Times New Roman" w:hAnsi="Times New Roman" w:cs="Times New Roman"/>
        </w:rPr>
        <w:t>самомотивації</w:t>
      </w:r>
      <w:proofErr w:type="spellEnd"/>
      <w:r w:rsidRPr="00390805">
        <w:rPr>
          <w:rFonts w:ascii="Times New Roman" w:hAnsi="Times New Roman" w:cs="Times New Roman"/>
        </w:rPr>
        <w:t xml:space="preserve"> та самоконтролю.</w:t>
      </w:r>
    </w:p>
    <w:p w:rsidR="00390805" w:rsidRPr="00390805" w:rsidRDefault="00390805" w:rsidP="00390805">
      <w:pPr>
        <w:widowControl w:val="0"/>
        <w:shd w:val="clear" w:color="auto" w:fill="FFFFFF"/>
        <w:ind w:firstLine="709"/>
        <w:jc w:val="both"/>
        <w:rPr>
          <w:rFonts w:ascii="Times New Roman" w:hAnsi="Times New Roman" w:cs="Times New Roman"/>
        </w:rPr>
      </w:pPr>
    </w:p>
    <w:p w:rsidR="00390805" w:rsidRPr="00390805" w:rsidRDefault="00390805" w:rsidP="00390805">
      <w:pPr>
        <w:widowControl w:val="0"/>
        <w:shd w:val="clear" w:color="auto" w:fill="FFFFFF"/>
        <w:jc w:val="center"/>
        <w:rPr>
          <w:rFonts w:ascii="Times New Roman" w:hAnsi="Times New Roman" w:cs="Times New Roman"/>
          <w:b/>
          <w:bCs/>
        </w:rPr>
      </w:pPr>
      <w:r w:rsidRPr="00390805">
        <w:rPr>
          <w:rFonts w:ascii="Times New Roman" w:hAnsi="Times New Roman" w:cs="Times New Roman"/>
          <w:b/>
          <w:bCs/>
        </w:rPr>
        <w:t>Управління інноваціями</w:t>
      </w:r>
    </w:p>
    <w:p w:rsidR="00390805" w:rsidRPr="00390805" w:rsidRDefault="00390805" w:rsidP="00390805">
      <w:pPr>
        <w:widowControl w:val="0"/>
        <w:shd w:val="clear" w:color="auto" w:fill="FFFFFF"/>
        <w:ind w:firstLine="709"/>
        <w:jc w:val="both"/>
        <w:rPr>
          <w:rFonts w:ascii="Times New Roman" w:hAnsi="Times New Roman" w:cs="Times New Roman"/>
        </w:rPr>
      </w:pPr>
      <w:r w:rsidRPr="00390805">
        <w:rPr>
          <w:rFonts w:ascii="Times New Roman" w:hAnsi="Times New Roman" w:cs="Times New Roman"/>
        </w:rPr>
        <w:t xml:space="preserve">Сутність інноваційного процесу. Інновації в теоріях економічного розвитку. Етапи інноваційного процесу. Учасники інноваційної діяльності. Сфера інноваційної діяльності. </w:t>
      </w:r>
    </w:p>
    <w:p w:rsidR="00390805" w:rsidRPr="00390805" w:rsidRDefault="00390805" w:rsidP="00390805">
      <w:pPr>
        <w:widowControl w:val="0"/>
        <w:shd w:val="clear" w:color="auto" w:fill="FFFFFF"/>
        <w:ind w:firstLine="709"/>
        <w:jc w:val="both"/>
        <w:rPr>
          <w:rFonts w:ascii="Times New Roman" w:hAnsi="Times New Roman" w:cs="Times New Roman"/>
        </w:rPr>
      </w:pPr>
      <w:r w:rsidRPr="00390805">
        <w:rPr>
          <w:rFonts w:ascii="Times New Roman" w:hAnsi="Times New Roman" w:cs="Times New Roman"/>
        </w:rPr>
        <w:t xml:space="preserve">Роль держави у забезпеченні інноваційних процесів. Способи державного впливу на ефективність інноваційних процесів. Сучасний стан і перспективи розвитку інноваційної діяльності в Україні. </w:t>
      </w:r>
    </w:p>
    <w:p w:rsidR="00390805" w:rsidRPr="00390805" w:rsidRDefault="00390805" w:rsidP="00390805">
      <w:pPr>
        <w:widowControl w:val="0"/>
        <w:shd w:val="clear" w:color="auto" w:fill="FFFFFF"/>
        <w:ind w:firstLine="709"/>
        <w:jc w:val="both"/>
        <w:rPr>
          <w:rFonts w:ascii="Times New Roman" w:hAnsi="Times New Roman" w:cs="Times New Roman"/>
        </w:rPr>
      </w:pPr>
      <w:r w:rsidRPr="00390805">
        <w:rPr>
          <w:rFonts w:ascii="Times New Roman" w:hAnsi="Times New Roman" w:cs="Times New Roman"/>
        </w:rPr>
        <w:t xml:space="preserve">Види наукових, проектних та інноваційних організацій. Організація впровадження й трансферту наукових інновацій. Інноваційні венчурні фонди. Стратегічне управління інноваційним розвитком організації. Планування інноваційної діяльності.  Мотиваційний механізм інноваційної діяльності. Життєвий цикл інноваційного проекту. </w:t>
      </w:r>
    </w:p>
    <w:p w:rsidR="00390805" w:rsidRPr="00390805" w:rsidRDefault="00390805" w:rsidP="00390805">
      <w:pPr>
        <w:widowControl w:val="0"/>
        <w:shd w:val="clear" w:color="auto" w:fill="FFFFFF"/>
        <w:ind w:firstLine="709"/>
        <w:jc w:val="both"/>
        <w:rPr>
          <w:rFonts w:ascii="Times New Roman" w:hAnsi="Times New Roman" w:cs="Times New Roman"/>
        </w:rPr>
      </w:pPr>
      <w:r w:rsidRPr="00390805">
        <w:rPr>
          <w:rFonts w:ascii="Times New Roman" w:hAnsi="Times New Roman" w:cs="Times New Roman"/>
        </w:rPr>
        <w:t>Управління реалізацією інноваційних проектів. Управління проектними інноваційними ризиками. Ефективність інноваційної діяльності. Методи оцінки ефективності інноваційних проектів. Аналіз ефективності інноваційних проектів в умовах невизначеності.</w:t>
      </w:r>
    </w:p>
    <w:p w:rsidR="00390805" w:rsidRPr="00390805" w:rsidRDefault="00390805" w:rsidP="00390805">
      <w:pPr>
        <w:widowControl w:val="0"/>
        <w:shd w:val="clear" w:color="auto" w:fill="FFFFFF"/>
        <w:jc w:val="center"/>
        <w:rPr>
          <w:rFonts w:ascii="Times New Roman" w:hAnsi="Times New Roman" w:cs="Times New Roman"/>
          <w:b/>
          <w:bCs/>
        </w:rPr>
      </w:pPr>
    </w:p>
    <w:p w:rsidR="00390805" w:rsidRPr="00390805" w:rsidRDefault="00390805" w:rsidP="00390805">
      <w:pPr>
        <w:widowControl w:val="0"/>
        <w:shd w:val="clear" w:color="auto" w:fill="FFFFFF"/>
        <w:jc w:val="center"/>
        <w:rPr>
          <w:rFonts w:ascii="Times New Roman" w:hAnsi="Times New Roman" w:cs="Times New Roman"/>
          <w:b/>
          <w:bCs/>
        </w:rPr>
      </w:pPr>
      <w:r w:rsidRPr="00390805">
        <w:rPr>
          <w:rFonts w:ascii="Times New Roman" w:hAnsi="Times New Roman" w:cs="Times New Roman"/>
          <w:b/>
          <w:bCs/>
        </w:rPr>
        <w:t>Стратегічне управління</w:t>
      </w:r>
    </w:p>
    <w:p w:rsidR="00390805" w:rsidRPr="00390805" w:rsidRDefault="00390805" w:rsidP="00390805">
      <w:pPr>
        <w:widowControl w:val="0"/>
        <w:shd w:val="clear" w:color="auto" w:fill="FFFFFF"/>
        <w:ind w:firstLine="677"/>
        <w:jc w:val="both"/>
        <w:rPr>
          <w:rFonts w:ascii="Times New Roman" w:hAnsi="Times New Roman" w:cs="Times New Roman"/>
        </w:rPr>
      </w:pPr>
      <w:r w:rsidRPr="00390805">
        <w:rPr>
          <w:rFonts w:ascii="Times New Roman" w:hAnsi="Times New Roman" w:cs="Times New Roman"/>
          <w:spacing w:val="-3"/>
        </w:rPr>
        <w:t>Поняття «стратегія підприємства». Стратегічні рішення на підприємствах та фактори впливу на їх прийняття</w:t>
      </w:r>
      <w:r w:rsidRPr="00390805">
        <w:rPr>
          <w:rFonts w:ascii="Times New Roman" w:hAnsi="Times New Roman" w:cs="Times New Roman"/>
        </w:rPr>
        <w:t xml:space="preserve">. </w:t>
      </w:r>
      <w:r w:rsidRPr="00390805">
        <w:rPr>
          <w:rFonts w:ascii="Times New Roman" w:hAnsi="Times New Roman" w:cs="Times New Roman"/>
          <w:spacing w:val="-3"/>
        </w:rPr>
        <w:t xml:space="preserve">Корпоративний, діловий, функціональний та операційний рівні стратегічних рішень. Характерні риси стратегій підприємства. Загальна типологія стратегій за рівнями </w:t>
      </w:r>
      <w:r w:rsidRPr="00390805">
        <w:rPr>
          <w:rFonts w:ascii="Times New Roman" w:hAnsi="Times New Roman" w:cs="Times New Roman"/>
        </w:rPr>
        <w:t xml:space="preserve">стратегічних рішень. </w:t>
      </w:r>
      <w:r w:rsidRPr="00390805">
        <w:rPr>
          <w:rFonts w:ascii="Times New Roman" w:hAnsi="Times New Roman" w:cs="Times New Roman"/>
          <w:spacing w:val="-3"/>
        </w:rPr>
        <w:t xml:space="preserve">Стратегії підприємств різних галузей. Еталонні стратегії розвитку підприємства та </w:t>
      </w:r>
      <w:r w:rsidRPr="00390805">
        <w:rPr>
          <w:rFonts w:ascii="Times New Roman" w:hAnsi="Times New Roman" w:cs="Times New Roman"/>
        </w:rPr>
        <w:t>стратегії його організаційного розвитку.</w:t>
      </w:r>
    </w:p>
    <w:p w:rsidR="00390805" w:rsidRPr="00390805" w:rsidRDefault="00390805" w:rsidP="00390805">
      <w:pPr>
        <w:widowControl w:val="0"/>
        <w:shd w:val="clear" w:color="auto" w:fill="FFFFFF"/>
        <w:ind w:firstLine="677"/>
        <w:jc w:val="both"/>
        <w:rPr>
          <w:rFonts w:ascii="Times New Roman" w:hAnsi="Times New Roman" w:cs="Times New Roman"/>
          <w:spacing w:val="-3"/>
        </w:rPr>
      </w:pPr>
      <w:r w:rsidRPr="00390805">
        <w:rPr>
          <w:rFonts w:ascii="Times New Roman" w:hAnsi="Times New Roman" w:cs="Times New Roman"/>
          <w:spacing w:val="-3"/>
        </w:rPr>
        <w:t xml:space="preserve">Основні етапи стратегічного управління: стратегічне планування, стратегічний аналіз; </w:t>
      </w:r>
      <w:r w:rsidRPr="00390805">
        <w:rPr>
          <w:rFonts w:ascii="Times New Roman" w:hAnsi="Times New Roman" w:cs="Times New Roman"/>
        </w:rPr>
        <w:t xml:space="preserve">стратегічний вибір; реалізація стратегії. </w:t>
      </w:r>
      <w:r w:rsidRPr="00390805">
        <w:rPr>
          <w:rFonts w:ascii="Times New Roman" w:hAnsi="Times New Roman" w:cs="Times New Roman"/>
          <w:spacing w:val="-3"/>
        </w:rPr>
        <w:t xml:space="preserve">Місія підприємства та правила її формулювання в процесі стратегічного управління підприємством. </w:t>
      </w:r>
      <w:r w:rsidRPr="00390805">
        <w:rPr>
          <w:rFonts w:ascii="Times New Roman" w:hAnsi="Times New Roman" w:cs="Times New Roman"/>
          <w:spacing w:val="-1"/>
        </w:rPr>
        <w:t xml:space="preserve">Вибір місії </w:t>
      </w:r>
      <w:r w:rsidRPr="00390805">
        <w:rPr>
          <w:rFonts w:ascii="Times New Roman" w:hAnsi="Times New Roman" w:cs="Times New Roman"/>
          <w:spacing w:val="-3"/>
        </w:rPr>
        <w:t xml:space="preserve">та правила її формування. Значення місії для підприємства з орієнтацією на стратегічний розвиток. Девіз та кредо підприємства. Значення місії для підприємства з орієнтацією на стратегічний розвиток. Класифікація стратегічних цілей. Фактори, які впливають на вибір стратегічних цілей. Сфери встановлення стратегічних цілей підприємства. Побудова дерева стратегічних цілей. </w:t>
      </w:r>
      <w:r w:rsidRPr="00390805">
        <w:rPr>
          <w:rFonts w:ascii="Times New Roman" w:hAnsi="Times New Roman" w:cs="Times New Roman"/>
          <w:spacing w:val="-1"/>
        </w:rPr>
        <w:t xml:space="preserve">Процес стратегічного планування. Характеристика етапу </w:t>
      </w:r>
      <w:proofErr w:type="spellStart"/>
      <w:r w:rsidRPr="00390805">
        <w:rPr>
          <w:rFonts w:ascii="Times New Roman" w:hAnsi="Times New Roman" w:cs="Times New Roman"/>
          <w:spacing w:val="-1"/>
        </w:rPr>
        <w:t>цілеутворення</w:t>
      </w:r>
      <w:proofErr w:type="spellEnd"/>
      <w:r w:rsidRPr="00390805">
        <w:rPr>
          <w:rFonts w:ascii="Times New Roman" w:hAnsi="Times New Roman" w:cs="Times New Roman"/>
          <w:spacing w:val="-1"/>
        </w:rPr>
        <w:t xml:space="preserve">. </w:t>
      </w:r>
    </w:p>
    <w:p w:rsidR="00390805" w:rsidRPr="00390805" w:rsidRDefault="00390805" w:rsidP="00390805">
      <w:pPr>
        <w:widowControl w:val="0"/>
        <w:shd w:val="clear" w:color="auto" w:fill="FFFFFF"/>
        <w:ind w:firstLine="677"/>
        <w:jc w:val="both"/>
        <w:rPr>
          <w:rFonts w:ascii="Times New Roman" w:hAnsi="Times New Roman" w:cs="Times New Roman"/>
        </w:rPr>
      </w:pPr>
      <w:r w:rsidRPr="00390805">
        <w:rPr>
          <w:rFonts w:ascii="Times New Roman" w:hAnsi="Times New Roman" w:cs="Times New Roman"/>
          <w:spacing w:val="-3"/>
        </w:rPr>
        <w:t>Особливості стратегічного аналізу середовища підприємств виробничої та невироб</w:t>
      </w:r>
      <w:r w:rsidRPr="00390805">
        <w:rPr>
          <w:rFonts w:ascii="Times New Roman" w:hAnsi="Times New Roman" w:cs="Times New Roman"/>
          <w:spacing w:val="-6"/>
        </w:rPr>
        <w:t xml:space="preserve">ничої сфер діяльності. Методи та моделі для проведення стратегічної діагностики середовища </w:t>
      </w:r>
      <w:r w:rsidRPr="00390805">
        <w:rPr>
          <w:rFonts w:ascii="Times New Roman" w:hAnsi="Times New Roman" w:cs="Times New Roman"/>
        </w:rPr>
        <w:t xml:space="preserve">підприємства. </w:t>
      </w:r>
    </w:p>
    <w:p w:rsidR="00390805" w:rsidRPr="00390805" w:rsidRDefault="00390805" w:rsidP="00390805">
      <w:pPr>
        <w:widowControl w:val="0"/>
        <w:shd w:val="clear" w:color="auto" w:fill="FFFFFF"/>
        <w:ind w:firstLine="677"/>
        <w:jc w:val="both"/>
        <w:rPr>
          <w:rFonts w:ascii="Times New Roman" w:hAnsi="Times New Roman" w:cs="Times New Roman"/>
          <w:spacing w:val="-3"/>
        </w:rPr>
      </w:pPr>
      <w:r w:rsidRPr="00390805">
        <w:rPr>
          <w:rFonts w:ascii="Times New Roman" w:hAnsi="Times New Roman" w:cs="Times New Roman"/>
        </w:rPr>
        <w:t>Сутність, класифікація та основні характеристики конкурентних переваг підпри</w:t>
      </w:r>
      <w:r w:rsidRPr="00390805">
        <w:rPr>
          <w:rFonts w:ascii="Times New Roman" w:hAnsi="Times New Roman" w:cs="Times New Roman"/>
          <w:spacing w:val="-4"/>
        </w:rPr>
        <w:t xml:space="preserve">ємства. Поняття «стратегічний потенціал підприємства». Елементи стратегічного потенціалу </w:t>
      </w:r>
      <w:r w:rsidRPr="00390805">
        <w:rPr>
          <w:rFonts w:ascii="Times New Roman" w:hAnsi="Times New Roman" w:cs="Times New Roman"/>
        </w:rPr>
        <w:t xml:space="preserve">підприємства та фактори впливу на його формування і розвиток. </w:t>
      </w:r>
      <w:r w:rsidRPr="00390805">
        <w:rPr>
          <w:rFonts w:ascii="Times New Roman" w:hAnsi="Times New Roman" w:cs="Times New Roman"/>
          <w:spacing w:val="-3"/>
        </w:rPr>
        <w:t xml:space="preserve">Поняття «сильних» і «слабких» сигналів зовнішнього середовища в процесі стратегічного </w:t>
      </w:r>
      <w:r w:rsidRPr="00390805">
        <w:rPr>
          <w:rFonts w:ascii="Times New Roman" w:hAnsi="Times New Roman" w:cs="Times New Roman"/>
        </w:rPr>
        <w:t xml:space="preserve">управління підприємством. </w:t>
      </w:r>
      <w:r w:rsidRPr="00390805">
        <w:rPr>
          <w:rFonts w:ascii="Times New Roman" w:hAnsi="Times New Roman" w:cs="Times New Roman"/>
          <w:spacing w:val="-3"/>
        </w:rPr>
        <w:t xml:space="preserve">Управління на засадах контролю, екстраполяції, передбачення змін. </w:t>
      </w:r>
    </w:p>
    <w:p w:rsidR="00390805" w:rsidRPr="00390805" w:rsidRDefault="00390805" w:rsidP="00390805">
      <w:pPr>
        <w:widowControl w:val="0"/>
        <w:shd w:val="clear" w:color="auto" w:fill="FFFFFF"/>
        <w:ind w:firstLine="677"/>
        <w:jc w:val="both"/>
        <w:rPr>
          <w:rFonts w:ascii="Times New Roman" w:hAnsi="Times New Roman" w:cs="Times New Roman"/>
          <w:spacing w:val="-4"/>
        </w:rPr>
      </w:pPr>
      <w:r w:rsidRPr="00390805">
        <w:rPr>
          <w:rFonts w:ascii="Times New Roman" w:hAnsi="Times New Roman" w:cs="Times New Roman"/>
          <w:spacing w:val="-3"/>
        </w:rPr>
        <w:t xml:space="preserve">Управління на </w:t>
      </w:r>
      <w:r w:rsidRPr="00390805">
        <w:rPr>
          <w:rFonts w:ascii="Times New Roman" w:hAnsi="Times New Roman" w:cs="Times New Roman"/>
        </w:rPr>
        <w:t xml:space="preserve">засадах гнучких екстрених рішень: управління шляхом реструктурування стратегічних </w:t>
      </w:r>
      <w:r w:rsidRPr="00390805">
        <w:rPr>
          <w:rFonts w:ascii="Times New Roman" w:hAnsi="Times New Roman" w:cs="Times New Roman"/>
          <w:spacing w:val="-4"/>
        </w:rPr>
        <w:t xml:space="preserve">завдань; управління за слабкими сигналами; управління в умовах стратегічних несподіванок. </w:t>
      </w:r>
    </w:p>
    <w:p w:rsidR="00390805" w:rsidRPr="00390805" w:rsidRDefault="00390805" w:rsidP="00390805">
      <w:pPr>
        <w:widowControl w:val="0"/>
        <w:shd w:val="clear" w:color="auto" w:fill="FFFFFF"/>
        <w:ind w:firstLine="677"/>
        <w:jc w:val="both"/>
        <w:rPr>
          <w:rFonts w:ascii="Times New Roman" w:hAnsi="Times New Roman" w:cs="Times New Roman"/>
          <w:spacing w:val="-4"/>
        </w:rPr>
      </w:pPr>
      <w:r w:rsidRPr="00390805">
        <w:rPr>
          <w:rFonts w:ascii="Times New Roman" w:hAnsi="Times New Roman" w:cs="Times New Roman"/>
          <w:spacing w:val="-3"/>
        </w:rPr>
        <w:t>Використання матриць «Бостонської консультаційної групи», «</w:t>
      </w:r>
      <w:proofErr w:type="spellStart"/>
      <w:r w:rsidRPr="00390805">
        <w:rPr>
          <w:rFonts w:ascii="Times New Roman" w:hAnsi="Times New Roman" w:cs="Times New Roman"/>
          <w:spacing w:val="-3"/>
        </w:rPr>
        <w:t>МакКінзі</w:t>
      </w:r>
      <w:proofErr w:type="spellEnd"/>
      <w:r w:rsidRPr="00390805">
        <w:rPr>
          <w:rFonts w:ascii="Times New Roman" w:hAnsi="Times New Roman" w:cs="Times New Roman"/>
          <w:spacing w:val="-3"/>
        </w:rPr>
        <w:t>», «</w:t>
      </w:r>
      <w:r w:rsidRPr="00390805">
        <w:rPr>
          <w:rFonts w:ascii="Times New Roman" w:hAnsi="Times New Roman" w:cs="Times New Roman"/>
          <w:spacing w:val="-3"/>
          <w:lang w:val="en-US"/>
        </w:rPr>
        <w:t>Shell</w:t>
      </w:r>
      <w:r w:rsidRPr="00390805">
        <w:rPr>
          <w:rFonts w:ascii="Times New Roman" w:hAnsi="Times New Roman" w:cs="Times New Roman"/>
          <w:spacing w:val="-3"/>
        </w:rPr>
        <w:t>»-</w:t>
      </w:r>
      <w:r w:rsidRPr="00390805">
        <w:rPr>
          <w:rFonts w:ascii="Times New Roman" w:hAnsi="Times New Roman" w:cs="Times New Roman"/>
          <w:spacing w:val="-3"/>
          <w:lang w:val="en-US"/>
        </w:rPr>
        <w:t>DPM</w:t>
      </w:r>
      <w:r w:rsidRPr="00390805">
        <w:rPr>
          <w:rFonts w:ascii="Times New Roman" w:hAnsi="Times New Roman" w:cs="Times New Roman"/>
          <w:spacing w:val="-3"/>
        </w:rPr>
        <w:t xml:space="preserve">, моделі </w:t>
      </w:r>
      <w:r w:rsidRPr="00390805">
        <w:rPr>
          <w:rFonts w:ascii="Times New Roman" w:hAnsi="Times New Roman" w:cs="Times New Roman"/>
          <w:spacing w:val="-3"/>
          <w:lang w:val="en-US"/>
        </w:rPr>
        <w:t>ADL</w:t>
      </w:r>
      <w:r w:rsidRPr="00390805">
        <w:rPr>
          <w:rFonts w:ascii="Times New Roman" w:hAnsi="Times New Roman" w:cs="Times New Roman"/>
          <w:spacing w:val="-3"/>
        </w:rPr>
        <w:t xml:space="preserve"> та інших для оцінювання стратегічної позиції підприємства та визначення стратегічно перспективних для нього напрямів розвитку/дій на ринку. </w:t>
      </w:r>
      <w:r w:rsidRPr="00390805">
        <w:rPr>
          <w:rFonts w:ascii="Times New Roman" w:hAnsi="Times New Roman" w:cs="Times New Roman"/>
        </w:rPr>
        <w:t xml:space="preserve">Критерії вибору стратегічних альтернатив. Використання матричних моделей </w:t>
      </w:r>
      <w:r w:rsidRPr="00390805">
        <w:rPr>
          <w:rFonts w:ascii="Times New Roman" w:hAnsi="Times New Roman" w:cs="Times New Roman"/>
          <w:spacing w:val="-4"/>
        </w:rPr>
        <w:t>(І. </w:t>
      </w:r>
      <w:proofErr w:type="spellStart"/>
      <w:r w:rsidRPr="00390805">
        <w:rPr>
          <w:rFonts w:ascii="Times New Roman" w:hAnsi="Times New Roman" w:cs="Times New Roman"/>
          <w:spacing w:val="-4"/>
        </w:rPr>
        <w:t>Ансоффа</w:t>
      </w:r>
      <w:proofErr w:type="spellEnd"/>
      <w:r w:rsidRPr="00390805">
        <w:rPr>
          <w:rFonts w:ascii="Times New Roman" w:hAnsi="Times New Roman" w:cs="Times New Roman"/>
          <w:spacing w:val="-4"/>
        </w:rPr>
        <w:t xml:space="preserve">, М. Портера та інших) у процесі генерування стратегій підприємства. </w:t>
      </w:r>
    </w:p>
    <w:p w:rsidR="00390805" w:rsidRPr="00390805" w:rsidRDefault="00390805" w:rsidP="00390805">
      <w:pPr>
        <w:widowControl w:val="0"/>
        <w:shd w:val="clear" w:color="auto" w:fill="FFFFFF"/>
        <w:ind w:firstLine="677"/>
        <w:jc w:val="both"/>
        <w:rPr>
          <w:rFonts w:ascii="Times New Roman" w:hAnsi="Times New Roman" w:cs="Times New Roman"/>
        </w:rPr>
      </w:pPr>
      <w:r w:rsidRPr="00390805">
        <w:rPr>
          <w:rFonts w:ascii="Times New Roman" w:hAnsi="Times New Roman" w:cs="Times New Roman"/>
          <w:spacing w:val="-3"/>
        </w:rPr>
        <w:t xml:space="preserve">Умови реалізації стратегії, пов'язані з управлінською структурою, організаційною </w:t>
      </w:r>
      <w:r w:rsidRPr="00390805">
        <w:rPr>
          <w:rFonts w:ascii="Times New Roman" w:hAnsi="Times New Roman" w:cs="Times New Roman"/>
          <w:spacing w:val="-4"/>
        </w:rPr>
        <w:t xml:space="preserve">культурою та персоналом підприємства. Створення корпоративної культури для підтримки </w:t>
      </w:r>
      <w:r w:rsidRPr="00390805">
        <w:rPr>
          <w:rFonts w:ascii="Times New Roman" w:hAnsi="Times New Roman" w:cs="Times New Roman"/>
          <w:spacing w:val="-3"/>
        </w:rPr>
        <w:t xml:space="preserve">стратегії підприємства. Мета та завдання стратегічного контролю в управлінні діяльністю підприємства в </w:t>
      </w:r>
      <w:r w:rsidRPr="00390805">
        <w:rPr>
          <w:rFonts w:ascii="Times New Roman" w:hAnsi="Times New Roman" w:cs="Times New Roman"/>
          <w:spacing w:val="-4"/>
        </w:rPr>
        <w:t>ринкових умовах господарювання.</w:t>
      </w:r>
    </w:p>
    <w:p w:rsidR="00390805" w:rsidRPr="00390805" w:rsidRDefault="00390805" w:rsidP="00390805">
      <w:pPr>
        <w:shd w:val="clear" w:color="auto" w:fill="FFFFFF"/>
        <w:rPr>
          <w:rFonts w:ascii="Times New Roman" w:hAnsi="Times New Roman" w:cs="Times New Roman"/>
          <w:color w:val="500050"/>
        </w:rPr>
      </w:pPr>
    </w:p>
    <w:p w:rsidR="00390805" w:rsidRPr="00390805" w:rsidRDefault="00390805" w:rsidP="00390805">
      <w:pPr>
        <w:jc w:val="center"/>
        <w:rPr>
          <w:rFonts w:ascii="Times New Roman" w:hAnsi="Times New Roman" w:cs="Times New Roman"/>
          <w:b/>
        </w:rPr>
      </w:pPr>
      <w:r>
        <w:rPr>
          <w:rFonts w:ascii="Times New Roman" w:hAnsi="Times New Roman" w:cs="Times New Roman"/>
          <w:b/>
        </w:rPr>
        <w:t xml:space="preserve">Тема </w:t>
      </w:r>
      <w:r w:rsidRPr="00390805">
        <w:rPr>
          <w:rFonts w:ascii="Times New Roman" w:hAnsi="Times New Roman" w:cs="Times New Roman"/>
          <w:b/>
        </w:rPr>
        <w:t>2. ПРАВО</w:t>
      </w:r>
    </w:p>
    <w:p w:rsidR="00390805" w:rsidRPr="00390805" w:rsidRDefault="00390805" w:rsidP="00390805">
      <w:pPr>
        <w:jc w:val="center"/>
        <w:rPr>
          <w:rFonts w:ascii="Times New Roman" w:hAnsi="Times New Roman" w:cs="Times New Roman"/>
          <w:b/>
          <w:bCs/>
          <w:spacing w:val="-3"/>
        </w:rPr>
      </w:pPr>
      <w:r w:rsidRPr="00390805">
        <w:rPr>
          <w:rFonts w:ascii="Times New Roman" w:hAnsi="Times New Roman" w:cs="Times New Roman"/>
          <w:b/>
          <w:bCs/>
          <w:spacing w:val="-3"/>
        </w:rPr>
        <w:t>Правознавство</w:t>
      </w:r>
    </w:p>
    <w:p w:rsidR="00390805" w:rsidRPr="00390805" w:rsidRDefault="00390805" w:rsidP="00390805">
      <w:pPr>
        <w:pStyle w:val="a3"/>
        <w:shd w:val="clear" w:color="auto" w:fill="FFFFFF"/>
        <w:autoSpaceDE w:val="0"/>
        <w:autoSpaceDN w:val="0"/>
        <w:adjustRightInd w:val="0"/>
        <w:spacing w:after="0"/>
        <w:ind w:firstLine="709"/>
        <w:jc w:val="both"/>
        <w:rPr>
          <w:szCs w:val="28"/>
        </w:rPr>
      </w:pPr>
      <w:r w:rsidRPr="00390805">
        <w:rPr>
          <w:szCs w:val="28"/>
        </w:rPr>
        <w:t xml:space="preserve">Поняття та ознаки держави. Функції держави: поняття, види. Громадянське суспільство та правова держава. Типологія держав за теорією суспільно-економічної формації. Поняття та основні форми держави (загальна характеристика). Форми державного правління. Форми державного устрою. Форми державного режиму. </w:t>
      </w:r>
    </w:p>
    <w:p w:rsidR="00390805" w:rsidRPr="00390805" w:rsidRDefault="00390805" w:rsidP="00390805">
      <w:pPr>
        <w:pStyle w:val="a3"/>
        <w:shd w:val="clear" w:color="auto" w:fill="FFFFFF"/>
        <w:autoSpaceDE w:val="0"/>
        <w:autoSpaceDN w:val="0"/>
        <w:adjustRightInd w:val="0"/>
        <w:spacing w:after="0"/>
        <w:ind w:firstLine="709"/>
        <w:jc w:val="both"/>
        <w:rPr>
          <w:szCs w:val="28"/>
        </w:rPr>
      </w:pPr>
      <w:r w:rsidRPr="00390805">
        <w:rPr>
          <w:szCs w:val="28"/>
        </w:rPr>
        <w:t xml:space="preserve">Поняття, загальна характеристика і структура механізму держави. Поняття, ознаки та компетенція державного органу. Система державних органів. </w:t>
      </w:r>
    </w:p>
    <w:p w:rsidR="00390805" w:rsidRPr="00390805" w:rsidRDefault="00390805" w:rsidP="00390805">
      <w:pPr>
        <w:pStyle w:val="a3"/>
        <w:shd w:val="clear" w:color="auto" w:fill="FFFFFF"/>
        <w:autoSpaceDE w:val="0"/>
        <w:autoSpaceDN w:val="0"/>
        <w:adjustRightInd w:val="0"/>
        <w:spacing w:after="0"/>
        <w:ind w:firstLine="709"/>
        <w:jc w:val="both"/>
        <w:rPr>
          <w:szCs w:val="28"/>
        </w:rPr>
      </w:pPr>
      <w:r w:rsidRPr="00390805">
        <w:rPr>
          <w:szCs w:val="28"/>
        </w:rPr>
        <w:t>Поняття, сутність і основні ознаки права. Функції та принципи права. Суб’єктивне та об’єктивне право. Співвідношення права із законом, мораллю.</w:t>
      </w:r>
      <w:r w:rsidRPr="00390805">
        <w:rPr>
          <w:bCs/>
          <w:iCs/>
          <w:spacing w:val="-4"/>
          <w:szCs w:val="28"/>
        </w:rPr>
        <w:t xml:space="preserve"> Поняття та ознаки норм права. </w:t>
      </w:r>
      <w:r w:rsidRPr="00390805">
        <w:rPr>
          <w:szCs w:val="28"/>
        </w:rPr>
        <w:t xml:space="preserve">Структура правової норми. Класифікація норм права. Поняття джерела права. Поняття та види нормативно-правових актів. Чинність нормативно-правових актів. Систематизація законодавства. Поняття системи права. Характеристика елементів системи права. Співвідношення системи права і системи законодавства. </w:t>
      </w:r>
      <w:proofErr w:type="spellStart"/>
      <w:r w:rsidRPr="00390805">
        <w:rPr>
          <w:szCs w:val="28"/>
        </w:rPr>
        <w:t>Правотворення</w:t>
      </w:r>
      <w:proofErr w:type="spellEnd"/>
      <w:r w:rsidRPr="00390805">
        <w:rPr>
          <w:szCs w:val="28"/>
        </w:rPr>
        <w:t xml:space="preserve"> як процес самоорганізації права. Поняття, форми реалізації норм права. Поняття і ознаки правових відносин. Підстави виникнення, зміни і припинення правовідносин. Склад та види правовідносин. </w:t>
      </w:r>
    </w:p>
    <w:p w:rsidR="00390805" w:rsidRPr="00390805" w:rsidRDefault="00390805" w:rsidP="00390805">
      <w:pPr>
        <w:pStyle w:val="a3"/>
        <w:shd w:val="clear" w:color="auto" w:fill="FFFFFF"/>
        <w:autoSpaceDE w:val="0"/>
        <w:autoSpaceDN w:val="0"/>
        <w:adjustRightInd w:val="0"/>
        <w:spacing w:after="0"/>
        <w:ind w:firstLine="709"/>
        <w:jc w:val="both"/>
        <w:rPr>
          <w:szCs w:val="28"/>
        </w:rPr>
      </w:pPr>
      <w:r w:rsidRPr="00390805">
        <w:rPr>
          <w:szCs w:val="28"/>
        </w:rPr>
        <w:t xml:space="preserve">Тлумачення норм права. Поняття законності і правопорядку. Правомірна поведінка: поняття, ознаки, види. </w:t>
      </w:r>
    </w:p>
    <w:p w:rsidR="00390805" w:rsidRPr="00390805" w:rsidRDefault="00390805" w:rsidP="00390805">
      <w:pPr>
        <w:pStyle w:val="a3"/>
        <w:shd w:val="clear" w:color="auto" w:fill="FFFFFF"/>
        <w:autoSpaceDE w:val="0"/>
        <w:autoSpaceDN w:val="0"/>
        <w:adjustRightInd w:val="0"/>
        <w:spacing w:after="0"/>
        <w:ind w:firstLine="709"/>
        <w:jc w:val="both"/>
        <w:rPr>
          <w:bCs/>
          <w:iCs/>
          <w:spacing w:val="-8"/>
          <w:szCs w:val="28"/>
        </w:rPr>
      </w:pPr>
      <w:r w:rsidRPr="00390805">
        <w:rPr>
          <w:szCs w:val="28"/>
        </w:rPr>
        <w:t>Поняття та склад правопорушення. Юридична відповідальність: поняття, ознаки, види.</w:t>
      </w:r>
    </w:p>
    <w:p w:rsidR="00390805" w:rsidRPr="00390805" w:rsidRDefault="00390805" w:rsidP="00390805">
      <w:pPr>
        <w:pStyle w:val="a3"/>
        <w:shd w:val="clear" w:color="auto" w:fill="FFFFFF"/>
        <w:autoSpaceDE w:val="0"/>
        <w:autoSpaceDN w:val="0"/>
        <w:adjustRightInd w:val="0"/>
        <w:spacing w:after="0"/>
        <w:ind w:firstLine="709"/>
        <w:jc w:val="both"/>
        <w:rPr>
          <w:bCs/>
          <w:iCs/>
          <w:spacing w:val="-8"/>
          <w:szCs w:val="28"/>
        </w:rPr>
      </w:pPr>
      <w:r w:rsidRPr="00390805">
        <w:rPr>
          <w:bCs/>
          <w:iCs/>
          <w:spacing w:val="-8"/>
          <w:szCs w:val="28"/>
        </w:rPr>
        <w:t xml:space="preserve">Поняття, предмет та метод цивільного права. Поняття та особливості цивільно-правових відносин. Суб’єкти та об’єкти цивільних правовідносин. </w:t>
      </w:r>
      <w:r w:rsidRPr="00390805">
        <w:rPr>
          <w:szCs w:val="28"/>
        </w:rPr>
        <w:t>Правочини. Загальні положення про зобов’язання.</w:t>
      </w:r>
    </w:p>
    <w:p w:rsidR="00390805" w:rsidRPr="00390805" w:rsidRDefault="00390805" w:rsidP="00390805">
      <w:pPr>
        <w:pStyle w:val="a3"/>
        <w:shd w:val="clear" w:color="auto" w:fill="FFFFFF"/>
        <w:autoSpaceDE w:val="0"/>
        <w:autoSpaceDN w:val="0"/>
        <w:adjustRightInd w:val="0"/>
        <w:spacing w:after="0"/>
        <w:ind w:firstLine="709"/>
        <w:jc w:val="both"/>
        <w:rPr>
          <w:szCs w:val="28"/>
        </w:rPr>
      </w:pPr>
      <w:r w:rsidRPr="00390805">
        <w:rPr>
          <w:bCs/>
          <w:iCs/>
          <w:spacing w:val="-8"/>
          <w:szCs w:val="28"/>
        </w:rPr>
        <w:t xml:space="preserve">Поняття, предмет та метод сімейного права. Порядок укладення та припинення шлюбу. </w:t>
      </w:r>
      <w:r w:rsidRPr="00390805">
        <w:rPr>
          <w:szCs w:val="28"/>
        </w:rPr>
        <w:t xml:space="preserve">Права та обов’язки подружжя. Права та обов’язки батьків і дітей. Усиновлення (удочеріння). </w:t>
      </w:r>
    </w:p>
    <w:p w:rsidR="00390805" w:rsidRPr="00390805" w:rsidRDefault="00390805" w:rsidP="00390805">
      <w:pPr>
        <w:pStyle w:val="a3"/>
        <w:shd w:val="clear" w:color="auto" w:fill="FFFFFF"/>
        <w:autoSpaceDE w:val="0"/>
        <w:autoSpaceDN w:val="0"/>
        <w:adjustRightInd w:val="0"/>
        <w:spacing w:after="0"/>
        <w:ind w:firstLine="709"/>
        <w:jc w:val="both"/>
        <w:rPr>
          <w:szCs w:val="28"/>
        </w:rPr>
      </w:pPr>
      <w:r w:rsidRPr="00390805">
        <w:rPr>
          <w:szCs w:val="28"/>
        </w:rPr>
        <w:t xml:space="preserve">Поняття трудового права як галузі права України. Колективні договори та угоди. Трудовий договір. Робочий час та час відпочинку. Трудова дисципліна. </w:t>
      </w:r>
    </w:p>
    <w:p w:rsidR="00390805" w:rsidRPr="00390805" w:rsidRDefault="00390805" w:rsidP="00390805">
      <w:pPr>
        <w:pStyle w:val="a3"/>
        <w:shd w:val="clear" w:color="auto" w:fill="FFFFFF"/>
        <w:autoSpaceDE w:val="0"/>
        <w:autoSpaceDN w:val="0"/>
        <w:adjustRightInd w:val="0"/>
        <w:spacing w:after="0"/>
        <w:ind w:firstLine="709"/>
        <w:jc w:val="both"/>
        <w:rPr>
          <w:szCs w:val="28"/>
        </w:rPr>
      </w:pPr>
      <w:r w:rsidRPr="00390805">
        <w:rPr>
          <w:szCs w:val="28"/>
        </w:rPr>
        <w:t xml:space="preserve">Поняття адміністративного права. Поняття, система та функції органів публічної адміністрації. Публічна служба в Україні. Поняття адміністративної відповідальності та види адміністративних стягнень. </w:t>
      </w:r>
    </w:p>
    <w:p w:rsidR="00390805" w:rsidRPr="00390805" w:rsidRDefault="00390805" w:rsidP="00390805">
      <w:pPr>
        <w:pStyle w:val="a3"/>
        <w:shd w:val="clear" w:color="auto" w:fill="FFFFFF"/>
        <w:autoSpaceDE w:val="0"/>
        <w:autoSpaceDN w:val="0"/>
        <w:adjustRightInd w:val="0"/>
        <w:spacing w:after="0"/>
        <w:ind w:firstLine="709"/>
        <w:jc w:val="both"/>
        <w:rPr>
          <w:szCs w:val="28"/>
          <w:lang w:val="ru-RU"/>
        </w:rPr>
      </w:pPr>
      <w:r w:rsidRPr="00390805">
        <w:rPr>
          <w:bCs/>
          <w:iCs/>
          <w:spacing w:val="-5"/>
          <w:szCs w:val="28"/>
        </w:rPr>
        <w:t>Поняття і структура кримінального права. Кримінальна відповідальність та обставини, що її виключають. Система та види кримінальних покарань.</w:t>
      </w:r>
    </w:p>
    <w:p w:rsidR="00390805" w:rsidRPr="00390805" w:rsidRDefault="00390805" w:rsidP="00390805">
      <w:pPr>
        <w:widowControl w:val="0"/>
        <w:shd w:val="clear" w:color="auto" w:fill="FFFFFF"/>
        <w:ind w:firstLine="709"/>
        <w:jc w:val="both"/>
        <w:rPr>
          <w:rFonts w:ascii="Times New Roman" w:hAnsi="Times New Roman" w:cs="Times New Roman"/>
        </w:rPr>
      </w:pPr>
    </w:p>
    <w:p w:rsidR="00390805" w:rsidRPr="00390805" w:rsidRDefault="00390805" w:rsidP="00390805">
      <w:pPr>
        <w:jc w:val="center"/>
        <w:rPr>
          <w:rFonts w:ascii="Times New Roman" w:hAnsi="Times New Roman" w:cs="Times New Roman"/>
          <w:b/>
          <w:bCs/>
          <w:spacing w:val="-3"/>
        </w:rPr>
      </w:pPr>
      <w:r w:rsidRPr="00390805">
        <w:rPr>
          <w:rFonts w:ascii="Times New Roman" w:hAnsi="Times New Roman" w:cs="Times New Roman"/>
          <w:b/>
          <w:bCs/>
          <w:spacing w:val="-3"/>
        </w:rPr>
        <w:t>Адміністративне право</w:t>
      </w:r>
    </w:p>
    <w:p w:rsidR="00390805" w:rsidRPr="00390805" w:rsidRDefault="00390805" w:rsidP="00390805">
      <w:pPr>
        <w:shd w:val="clear" w:color="auto" w:fill="FFFFFF"/>
        <w:ind w:firstLine="709"/>
        <w:jc w:val="both"/>
        <w:rPr>
          <w:rFonts w:ascii="Times New Roman" w:hAnsi="Times New Roman" w:cs="Times New Roman"/>
          <w:color w:val="auto"/>
          <w:spacing w:val="-4"/>
        </w:rPr>
      </w:pPr>
      <w:r w:rsidRPr="00390805">
        <w:rPr>
          <w:rFonts w:ascii="Times New Roman" w:hAnsi="Times New Roman" w:cs="Times New Roman"/>
          <w:spacing w:val="-4"/>
        </w:rPr>
        <w:t xml:space="preserve">Адміністративне право в системі публічного права. Історія становлення адміністративного права. Поняття, предмет та метод адміністративного права. Система та джерела адміністративного права. Напрями реформування вітчизняного адміністративного права. </w:t>
      </w:r>
    </w:p>
    <w:p w:rsidR="00390805" w:rsidRPr="00390805" w:rsidRDefault="00390805" w:rsidP="00390805">
      <w:pPr>
        <w:shd w:val="clear" w:color="auto" w:fill="FFFFFF"/>
        <w:ind w:firstLine="709"/>
        <w:jc w:val="both"/>
        <w:rPr>
          <w:rFonts w:ascii="Times New Roman" w:hAnsi="Times New Roman" w:cs="Times New Roman"/>
          <w:color w:val="auto"/>
          <w:spacing w:val="-4"/>
          <w:lang w:val="ru-RU"/>
        </w:rPr>
      </w:pPr>
      <w:r w:rsidRPr="00390805">
        <w:rPr>
          <w:rFonts w:ascii="Times New Roman" w:hAnsi="Times New Roman" w:cs="Times New Roman"/>
          <w:spacing w:val="-4"/>
        </w:rPr>
        <w:t>Поняття, структура та види адміністративно-правових норм. Дія норм у просторі, часі, по колу осіб. Форми реалізації адміністративно-правових норм. Характеристика адміністративно-правових відносин.</w:t>
      </w:r>
    </w:p>
    <w:p w:rsidR="00390805" w:rsidRPr="00390805" w:rsidRDefault="00390805" w:rsidP="00390805">
      <w:pPr>
        <w:shd w:val="clear" w:color="auto" w:fill="FFFFFF"/>
        <w:ind w:firstLine="709"/>
        <w:jc w:val="both"/>
        <w:rPr>
          <w:rFonts w:ascii="Times New Roman" w:hAnsi="Times New Roman" w:cs="Times New Roman"/>
          <w:color w:val="auto"/>
          <w:spacing w:val="-4"/>
          <w:lang w:val="ru-RU"/>
        </w:rPr>
      </w:pPr>
      <w:r w:rsidRPr="00390805">
        <w:rPr>
          <w:rFonts w:ascii="Times New Roman" w:hAnsi="Times New Roman" w:cs="Times New Roman"/>
          <w:spacing w:val="-4"/>
        </w:rPr>
        <w:t>Адміністративно-правовий статус громадян України. Іноземці та особи без громадянства як суб’єкти адміністративного права. Адміністративно-правовий статус біженців та осіб, які потребують додаткового або тимчасового захисту.</w:t>
      </w:r>
    </w:p>
    <w:p w:rsidR="00390805" w:rsidRPr="00390805" w:rsidRDefault="00390805" w:rsidP="00390805">
      <w:pPr>
        <w:shd w:val="clear" w:color="auto" w:fill="FFFFFF"/>
        <w:ind w:firstLine="709"/>
        <w:jc w:val="both"/>
        <w:rPr>
          <w:rFonts w:ascii="Times New Roman" w:hAnsi="Times New Roman" w:cs="Times New Roman"/>
          <w:color w:val="auto"/>
          <w:spacing w:val="-4"/>
          <w:lang w:val="ru-RU"/>
        </w:rPr>
      </w:pPr>
      <w:r w:rsidRPr="00390805">
        <w:rPr>
          <w:rFonts w:ascii="Times New Roman" w:hAnsi="Times New Roman" w:cs="Times New Roman"/>
          <w:spacing w:val="-4"/>
        </w:rPr>
        <w:t>Громадські формування: поняття, ознаки. Поняття та види громадських об’єднань. Адміністративно-правовий статус громадських об’єднань. Адміністративно-правовий статус політичних партій.</w:t>
      </w:r>
    </w:p>
    <w:p w:rsidR="00390805" w:rsidRPr="00390805" w:rsidRDefault="00390805" w:rsidP="00390805">
      <w:pPr>
        <w:shd w:val="clear" w:color="auto" w:fill="FFFFFF"/>
        <w:ind w:firstLine="709"/>
        <w:jc w:val="both"/>
        <w:rPr>
          <w:rFonts w:ascii="Times New Roman" w:hAnsi="Times New Roman" w:cs="Times New Roman"/>
          <w:color w:val="auto"/>
          <w:spacing w:val="-4"/>
        </w:rPr>
      </w:pPr>
      <w:r w:rsidRPr="00390805">
        <w:rPr>
          <w:rFonts w:ascii="Times New Roman" w:hAnsi="Times New Roman" w:cs="Times New Roman"/>
          <w:spacing w:val="-4"/>
        </w:rPr>
        <w:t xml:space="preserve">Поняття та ознаки публічної служби та публічного службовця. Державна служба: поняття, принципи, види. Посада: поняття, класифікація, способи заміщення. Правовий статус державних службовців. Поняття публічної адміністрації та види суб’єктів публічної адміністрації. </w:t>
      </w:r>
    </w:p>
    <w:p w:rsidR="00390805" w:rsidRPr="00390805" w:rsidRDefault="00390805" w:rsidP="00390805">
      <w:pPr>
        <w:shd w:val="clear" w:color="auto" w:fill="FFFFFF"/>
        <w:ind w:firstLine="709"/>
        <w:jc w:val="both"/>
        <w:rPr>
          <w:rFonts w:ascii="Times New Roman" w:hAnsi="Times New Roman" w:cs="Times New Roman"/>
          <w:color w:val="auto"/>
          <w:lang w:eastAsia="ru-RU"/>
        </w:rPr>
      </w:pPr>
      <w:r w:rsidRPr="00390805">
        <w:rPr>
          <w:rFonts w:ascii="Times New Roman" w:hAnsi="Times New Roman" w:cs="Times New Roman"/>
          <w:spacing w:val="-4"/>
        </w:rPr>
        <w:t xml:space="preserve">Адміністративно-правовий статус органів виконавчої влади. Повноваження Президента країни у сфері виконавчої влади. Адміністративно-правовий статус органів місцевого самоврядування. </w:t>
      </w:r>
      <w:r w:rsidRPr="00390805">
        <w:rPr>
          <w:rFonts w:ascii="Times New Roman" w:hAnsi="Times New Roman" w:cs="Times New Roman"/>
          <w:lang w:eastAsia="ru-RU"/>
        </w:rPr>
        <w:t xml:space="preserve">Поняття і види форм діяльності публічної адміністрації. Правові акти публічної адміністрації. </w:t>
      </w:r>
    </w:p>
    <w:p w:rsidR="00390805" w:rsidRPr="00390805" w:rsidRDefault="00390805" w:rsidP="00390805">
      <w:pPr>
        <w:shd w:val="clear" w:color="auto" w:fill="FFFFFF"/>
        <w:ind w:firstLine="709"/>
        <w:jc w:val="both"/>
        <w:rPr>
          <w:rFonts w:ascii="Times New Roman" w:hAnsi="Times New Roman" w:cs="Times New Roman"/>
          <w:color w:val="auto"/>
          <w:lang w:eastAsia="ru-RU"/>
        </w:rPr>
      </w:pPr>
      <w:r w:rsidRPr="00390805">
        <w:rPr>
          <w:rFonts w:ascii="Times New Roman" w:hAnsi="Times New Roman" w:cs="Times New Roman"/>
          <w:lang w:eastAsia="ru-RU"/>
        </w:rPr>
        <w:t xml:space="preserve">Адміністративний договір, адміністративна послуга. Методи діяльності публічної адміністрації: ознаки, поняття. Адміністративний та економічний методи діяльності публічної адміністрації. </w:t>
      </w:r>
    </w:p>
    <w:p w:rsidR="00390805" w:rsidRPr="00390805" w:rsidRDefault="00390805" w:rsidP="00390805">
      <w:pPr>
        <w:shd w:val="clear" w:color="auto" w:fill="FFFFFF"/>
        <w:ind w:firstLine="709"/>
        <w:jc w:val="both"/>
        <w:rPr>
          <w:rFonts w:ascii="Times New Roman" w:hAnsi="Times New Roman" w:cs="Times New Roman"/>
          <w:color w:val="auto"/>
          <w:lang w:eastAsia="ru-RU"/>
        </w:rPr>
      </w:pPr>
      <w:r w:rsidRPr="00390805">
        <w:rPr>
          <w:rFonts w:ascii="Times New Roman" w:hAnsi="Times New Roman" w:cs="Times New Roman"/>
          <w:lang w:eastAsia="ru-RU"/>
        </w:rPr>
        <w:t xml:space="preserve">Переконання та примус. Адміністративно-правові режими. </w:t>
      </w:r>
    </w:p>
    <w:p w:rsidR="00390805" w:rsidRPr="00390805" w:rsidRDefault="00390805" w:rsidP="00390805">
      <w:pPr>
        <w:shd w:val="clear" w:color="auto" w:fill="FFFFFF"/>
        <w:ind w:firstLine="709"/>
        <w:jc w:val="both"/>
        <w:rPr>
          <w:rFonts w:ascii="Times New Roman" w:hAnsi="Times New Roman" w:cs="Times New Roman"/>
          <w:color w:val="auto"/>
        </w:rPr>
      </w:pPr>
      <w:r w:rsidRPr="00390805">
        <w:rPr>
          <w:rFonts w:ascii="Times New Roman" w:hAnsi="Times New Roman" w:cs="Times New Roman"/>
        </w:rPr>
        <w:t xml:space="preserve">Адміністративна відповідальність як вид юридичної відповідальності. Характеристика адміністративних стягнень. Адміністративне правопорушення: поняття, ознаки. Юридичний склад адміністративного правопорушення: поняття, ознаки, види. </w:t>
      </w:r>
    </w:p>
    <w:p w:rsidR="00390805" w:rsidRPr="00390805" w:rsidRDefault="00390805" w:rsidP="00390805">
      <w:pPr>
        <w:shd w:val="clear" w:color="auto" w:fill="FFFFFF"/>
        <w:ind w:firstLine="709"/>
        <w:jc w:val="both"/>
        <w:rPr>
          <w:rFonts w:ascii="Times New Roman" w:hAnsi="Times New Roman" w:cs="Times New Roman"/>
          <w:color w:val="auto"/>
        </w:rPr>
      </w:pPr>
      <w:r w:rsidRPr="00390805">
        <w:rPr>
          <w:rFonts w:ascii="Times New Roman" w:hAnsi="Times New Roman" w:cs="Times New Roman"/>
          <w:lang w:eastAsia="ru-RU"/>
        </w:rPr>
        <w:t>Зміст законності в публічному управлінні. Система гарантій законності. Види контролю за законністю в публічному управлінні. Характеристика нагляду за законністю в публічному управлінні.</w:t>
      </w:r>
      <w:r w:rsidRPr="00390805">
        <w:rPr>
          <w:rFonts w:ascii="Times New Roman" w:hAnsi="Times New Roman" w:cs="Times New Roman"/>
        </w:rPr>
        <w:t xml:space="preserve"> Адміністративний процес: поняття, ознаки. Структура адміністративного процесу. Принципи адміністративного процесу. Нормотворче провадження. Реєстраційні провадження. Дозвільні провадження. Провадження у справах про адміністративні правопорушення. Провадження у справах розгляду звернень громадян. Дисциплінарні провадження. </w:t>
      </w:r>
    </w:p>
    <w:p w:rsidR="00390805" w:rsidRPr="00390805" w:rsidRDefault="00390805" w:rsidP="00390805">
      <w:pPr>
        <w:shd w:val="clear" w:color="auto" w:fill="FFFFFF"/>
        <w:ind w:firstLine="709"/>
        <w:jc w:val="both"/>
        <w:rPr>
          <w:rFonts w:ascii="Times New Roman" w:hAnsi="Times New Roman" w:cs="Times New Roman"/>
          <w:lang w:eastAsia="ru-RU"/>
        </w:rPr>
      </w:pPr>
      <w:r w:rsidRPr="00390805">
        <w:rPr>
          <w:rFonts w:ascii="Times New Roman" w:hAnsi="Times New Roman" w:cs="Times New Roman"/>
        </w:rPr>
        <w:t xml:space="preserve">Особливості управління адміністративно-політичною сферою. Організація державного управління у сфері національної безпеки. Організаційно-правове забезпечення охорони державного кордону. Система та види діяльності органів внутрішніх справ. Паспортна система. Загальна характеристика системи органів юстиції. Характеристика системи органів управління у сфері зовнішніх відноси. Органи управління освітою і наукою. Правовий статус органів управління культурою. Система органів соціального захисту населення. Основи державного управління у сфері економіки. Суб’єкти управління економікою. Сутність державного управління у галузі  транспорту. Органи державного управління у галузі транспорту. </w:t>
      </w:r>
      <w:r w:rsidRPr="00390805">
        <w:rPr>
          <w:rFonts w:ascii="Times New Roman" w:hAnsi="Times New Roman" w:cs="Times New Roman"/>
          <w:lang w:eastAsia="ru-RU"/>
        </w:rPr>
        <w:t xml:space="preserve">Поняття та особливості міжгалузевого управління. </w:t>
      </w:r>
    </w:p>
    <w:p w:rsidR="00390805" w:rsidRPr="00390805" w:rsidRDefault="00390805" w:rsidP="00390805">
      <w:pPr>
        <w:shd w:val="clear" w:color="auto" w:fill="FFFFFF"/>
        <w:ind w:firstLine="709"/>
        <w:jc w:val="both"/>
        <w:rPr>
          <w:rFonts w:ascii="Times New Roman" w:hAnsi="Times New Roman" w:cs="Times New Roman"/>
          <w:color w:val="auto"/>
        </w:rPr>
      </w:pPr>
      <w:r w:rsidRPr="00390805">
        <w:rPr>
          <w:rFonts w:ascii="Times New Roman" w:hAnsi="Times New Roman" w:cs="Times New Roman"/>
          <w:lang w:eastAsia="ru-RU"/>
        </w:rPr>
        <w:t>Сфери міжгалузевого управління. Повноваження органів міжгалузевого управління.</w:t>
      </w:r>
    </w:p>
    <w:p w:rsidR="00390805" w:rsidRPr="00390805" w:rsidRDefault="00390805" w:rsidP="00390805">
      <w:pPr>
        <w:widowControl w:val="0"/>
        <w:shd w:val="clear" w:color="auto" w:fill="FFFFFF"/>
        <w:ind w:firstLine="709"/>
        <w:jc w:val="both"/>
        <w:rPr>
          <w:rFonts w:ascii="Times New Roman" w:hAnsi="Times New Roman" w:cs="Times New Roman"/>
        </w:rPr>
      </w:pPr>
    </w:p>
    <w:p w:rsidR="00390805" w:rsidRPr="00390805" w:rsidRDefault="00390805" w:rsidP="00390805">
      <w:pPr>
        <w:jc w:val="center"/>
        <w:rPr>
          <w:rFonts w:ascii="Times New Roman" w:hAnsi="Times New Roman" w:cs="Times New Roman"/>
          <w:b/>
          <w:bCs/>
          <w:spacing w:val="-3"/>
        </w:rPr>
      </w:pPr>
      <w:r w:rsidRPr="00390805">
        <w:rPr>
          <w:rFonts w:ascii="Times New Roman" w:hAnsi="Times New Roman" w:cs="Times New Roman"/>
          <w:b/>
          <w:bCs/>
          <w:spacing w:val="-3"/>
        </w:rPr>
        <w:t xml:space="preserve">Трудове право </w:t>
      </w:r>
    </w:p>
    <w:p w:rsidR="00390805" w:rsidRPr="00390805" w:rsidRDefault="00390805" w:rsidP="00390805">
      <w:pPr>
        <w:ind w:firstLine="708"/>
        <w:jc w:val="both"/>
        <w:rPr>
          <w:rFonts w:ascii="Times New Roman" w:hAnsi="Times New Roman" w:cs="Times New Roman"/>
        </w:rPr>
      </w:pPr>
      <w:r w:rsidRPr="00390805">
        <w:rPr>
          <w:rFonts w:ascii="Times New Roman" w:hAnsi="Times New Roman" w:cs="Times New Roman"/>
        </w:rPr>
        <w:t xml:space="preserve">Трудове право, як самостійна галузь права. Власне трудові та суміжні відносини, як предмет трудового права. Сфера дії трудового законодавства Метод і система трудового права. Основні функції трудового права. Поняття джерел трудового праваУкраїни, їх класифікація. </w:t>
      </w:r>
    </w:p>
    <w:p w:rsidR="00390805" w:rsidRPr="00390805" w:rsidRDefault="00390805" w:rsidP="00390805">
      <w:pPr>
        <w:ind w:firstLine="708"/>
        <w:jc w:val="both"/>
        <w:rPr>
          <w:rFonts w:ascii="Times New Roman" w:hAnsi="Times New Roman" w:cs="Times New Roman"/>
        </w:rPr>
      </w:pPr>
      <w:r w:rsidRPr="00390805">
        <w:rPr>
          <w:rFonts w:ascii="Times New Roman" w:hAnsi="Times New Roman" w:cs="Times New Roman"/>
        </w:rPr>
        <w:t>Поняття і сторони трудового договору. Трудовий договір, як юридичний факт, що породжує трудові відносини. Строки трудового договору. Зміст трудового договору. Класифікація умов трудового договору. Недійсність умов трудового договору. Порядок укладення трудового договору. Попереднє випробування при прийомі на роботу. Трудова книжка. Особливості окремих видів трудових договорів: контракту; договорів про сезонні та тимчасові роботи; трудового договору з фізичною особою. Правове регулювання сумісництва, заступництва, суміщення професій (посад).</w:t>
      </w:r>
    </w:p>
    <w:p w:rsidR="00390805" w:rsidRPr="00390805" w:rsidRDefault="00390805" w:rsidP="00390805">
      <w:pPr>
        <w:ind w:firstLine="708"/>
        <w:jc w:val="both"/>
        <w:rPr>
          <w:rFonts w:ascii="Times New Roman" w:hAnsi="Times New Roman" w:cs="Times New Roman"/>
        </w:rPr>
      </w:pPr>
      <w:r w:rsidRPr="00390805">
        <w:rPr>
          <w:rFonts w:ascii="Times New Roman" w:hAnsi="Times New Roman" w:cs="Times New Roman"/>
        </w:rPr>
        <w:t>Поняття переведення і переміщення працівників на іншу роботу (посаду). Класифікація переведень. Види переведень. Основний зміст трудової функції працівника. Істотні умови праці. Зміна істотних умов праці: поняття, підстави, правові наслідки.</w:t>
      </w:r>
    </w:p>
    <w:p w:rsidR="00390805" w:rsidRPr="00390805" w:rsidRDefault="00390805" w:rsidP="00390805">
      <w:pPr>
        <w:ind w:firstLine="708"/>
        <w:jc w:val="both"/>
        <w:rPr>
          <w:rFonts w:ascii="Times New Roman" w:hAnsi="Times New Roman" w:cs="Times New Roman"/>
        </w:rPr>
      </w:pPr>
      <w:r w:rsidRPr="00390805">
        <w:rPr>
          <w:rFonts w:ascii="Times New Roman" w:hAnsi="Times New Roman" w:cs="Times New Roman"/>
        </w:rPr>
        <w:t>Підстави припинення трудового договору. Розірвання трудового договору за ініціативою власника. Розірвання трудового договору за ініціативою працівника. Розірвання трудового договору за ініціативою осіб, які не є стороною трудового договору. Порядок оформлення звільнення з роботи (посади) і проведення розрахунку. Правові наслідки незаконного звільнення чи відсторонення від роботи (посади).</w:t>
      </w:r>
    </w:p>
    <w:p w:rsidR="00390805" w:rsidRPr="00390805" w:rsidRDefault="00390805" w:rsidP="00390805">
      <w:pPr>
        <w:ind w:firstLine="708"/>
        <w:jc w:val="both"/>
        <w:rPr>
          <w:rFonts w:ascii="Times New Roman" w:hAnsi="Times New Roman" w:cs="Times New Roman"/>
        </w:rPr>
      </w:pPr>
      <w:r w:rsidRPr="00390805">
        <w:rPr>
          <w:rFonts w:ascii="Times New Roman" w:hAnsi="Times New Roman" w:cs="Times New Roman"/>
        </w:rPr>
        <w:t>Поняття та норми робочого часу. Види робочого дня (тижня). Правові ознаки нормального робочого дня. Скорочений і неповний робочий день. Облік робочого часу і його види. Правове регулювання надурочних робіт. Поняття та види часу відпочинку. Перерви протягом робочого дня. Законодавство про вихідні, святкові і неробочі дні. Виняткові випадки роботи у вихідні та святкові, неробочі дні. Право на щорічну основну відпустку, її тривалість, порядок надання і оплати. Поняття, види та порядок надання соціальних відпусток. Відпустки без збереження заробітної плати, в тому числі за згодою сторін. Право на грошову компенсацію за невикористану відпустку.</w:t>
      </w:r>
    </w:p>
    <w:p w:rsidR="00390805" w:rsidRPr="00390805" w:rsidRDefault="00390805" w:rsidP="00390805">
      <w:pPr>
        <w:ind w:firstLine="708"/>
        <w:jc w:val="both"/>
        <w:rPr>
          <w:rFonts w:ascii="Times New Roman" w:hAnsi="Times New Roman" w:cs="Times New Roman"/>
        </w:rPr>
      </w:pPr>
      <w:r w:rsidRPr="00390805">
        <w:rPr>
          <w:rFonts w:ascii="Times New Roman" w:hAnsi="Times New Roman" w:cs="Times New Roman"/>
        </w:rPr>
        <w:t xml:space="preserve">Поняття трудової дисципліни. Правове регулювання внутрішнього трудового розпорядку. Поняття дисциплінарного проступку. Дисциплінарна відповідальність та її види. Види дисциплінарних стягнень та порядок їх накладення. Поняття, підстави та умови матеріальної відповідальності працівників за трудовим законодавством. Види матеріальної відповідальності. </w:t>
      </w:r>
    </w:p>
    <w:p w:rsidR="00390805" w:rsidRPr="00390805" w:rsidRDefault="00390805" w:rsidP="00390805">
      <w:pPr>
        <w:ind w:firstLine="708"/>
        <w:jc w:val="both"/>
        <w:rPr>
          <w:rFonts w:ascii="Times New Roman" w:hAnsi="Times New Roman" w:cs="Times New Roman"/>
        </w:rPr>
      </w:pPr>
      <w:r w:rsidRPr="00390805">
        <w:rPr>
          <w:rFonts w:ascii="Times New Roman" w:hAnsi="Times New Roman" w:cs="Times New Roman"/>
        </w:rPr>
        <w:t>Поняття заробітної плати за трудовим правом. Основна та додаткова заробітна плата. Тарифна система. Форми та системи оплати праці. Державне регулювання оплати праці. Договірне регулювання оплати праці. Форми та строки виплати заробітної плати. Обмеження утримань із заробітної плати. Гарантії та компенсації.</w:t>
      </w:r>
    </w:p>
    <w:p w:rsidR="00390805" w:rsidRPr="00390805" w:rsidRDefault="00390805" w:rsidP="00390805">
      <w:pPr>
        <w:ind w:firstLine="708"/>
        <w:jc w:val="both"/>
        <w:rPr>
          <w:rFonts w:ascii="Times New Roman" w:hAnsi="Times New Roman" w:cs="Times New Roman"/>
        </w:rPr>
      </w:pPr>
      <w:r w:rsidRPr="00390805">
        <w:rPr>
          <w:rFonts w:ascii="Times New Roman" w:hAnsi="Times New Roman" w:cs="Times New Roman"/>
        </w:rPr>
        <w:t xml:space="preserve">Поняття та причини виникнення індивідуальних  трудових спорів. Органи, які розглядають індивідуальні трудові спори. Розгляд індивідуальних трудових спорів в судах. Поняття, предмет і сторони колективних трудових спорів. </w:t>
      </w:r>
    </w:p>
    <w:p w:rsidR="00390805" w:rsidRPr="00390805" w:rsidRDefault="00390805" w:rsidP="00390805">
      <w:pPr>
        <w:widowControl w:val="0"/>
        <w:shd w:val="clear" w:color="auto" w:fill="FFFFFF"/>
        <w:ind w:firstLine="709"/>
        <w:jc w:val="both"/>
        <w:rPr>
          <w:rFonts w:ascii="Times New Roman" w:hAnsi="Times New Roman" w:cs="Times New Roman"/>
        </w:rPr>
      </w:pPr>
    </w:p>
    <w:p w:rsidR="00390805" w:rsidRPr="00390805" w:rsidRDefault="00390805" w:rsidP="00390805">
      <w:pPr>
        <w:jc w:val="center"/>
        <w:rPr>
          <w:rFonts w:ascii="Times New Roman" w:hAnsi="Times New Roman" w:cs="Times New Roman"/>
          <w:b/>
          <w:bCs/>
          <w:spacing w:val="-3"/>
        </w:rPr>
      </w:pPr>
      <w:r w:rsidRPr="00390805">
        <w:rPr>
          <w:rFonts w:ascii="Times New Roman" w:hAnsi="Times New Roman" w:cs="Times New Roman"/>
          <w:b/>
          <w:bCs/>
          <w:spacing w:val="-3"/>
        </w:rPr>
        <w:t>Господарське право</w:t>
      </w:r>
    </w:p>
    <w:p w:rsidR="00390805" w:rsidRPr="00390805" w:rsidRDefault="00390805" w:rsidP="00390805">
      <w:pPr>
        <w:ind w:firstLine="851"/>
        <w:jc w:val="both"/>
        <w:rPr>
          <w:rFonts w:ascii="Times New Roman" w:hAnsi="Times New Roman" w:cs="Times New Roman"/>
          <w:spacing w:val="-2"/>
        </w:rPr>
      </w:pPr>
      <w:r w:rsidRPr="00390805">
        <w:rPr>
          <w:rFonts w:ascii="Times New Roman" w:hAnsi="Times New Roman" w:cs="Times New Roman"/>
          <w:spacing w:val="-4"/>
        </w:rPr>
        <w:t xml:space="preserve">Поняття та види господарської діяльності. </w:t>
      </w:r>
      <w:r w:rsidRPr="00390805">
        <w:rPr>
          <w:rFonts w:ascii="Times New Roman" w:hAnsi="Times New Roman" w:cs="Times New Roman"/>
        </w:rPr>
        <w:t xml:space="preserve">Державне регулювання господарської діяльності в Україні. Суб'єкти господарської діяльності. </w:t>
      </w:r>
      <w:r w:rsidRPr="00390805">
        <w:rPr>
          <w:rFonts w:ascii="Times New Roman" w:hAnsi="Times New Roman" w:cs="Times New Roman"/>
          <w:spacing w:val="-2"/>
        </w:rPr>
        <w:t>Організація господарської діяльності. Припинення</w:t>
      </w:r>
      <w:r w:rsidRPr="00390805">
        <w:rPr>
          <w:rFonts w:ascii="Times New Roman" w:hAnsi="Times New Roman" w:cs="Times New Roman"/>
          <w:spacing w:val="-4"/>
        </w:rPr>
        <w:t xml:space="preserve"> юридичних осіб та підприємницької </w:t>
      </w:r>
      <w:r w:rsidRPr="00390805">
        <w:rPr>
          <w:rFonts w:ascii="Times New Roman" w:hAnsi="Times New Roman" w:cs="Times New Roman"/>
        </w:rPr>
        <w:t xml:space="preserve">діяльності фізичних осіб. </w:t>
      </w:r>
      <w:r w:rsidRPr="00390805">
        <w:rPr>
          <w:rFonts w:ascii="Times New Roman" w:hAnsi="Times New Roman" w:cs="Times New Roman"/>
          <w:spacing w:val="-2"/>
        </w:rPr>
        <w:t xml:space="preserve">Правовий режим майна суб'єктів господарювання. </w:t>
      </w:r>
      <w:r w:rsidRPr="00390805">
        <w:rPr>
          <w:rFonts w:ascii="Times New Roman" w:hAnsi="Times New Roman" w:cs="Times New Roman"/>
        </w:rPr>
        <w:t xml:space="preserve">Загальні положення про договори у сфері </w:t>
      </w:r>
      <w:r w:rsidRPr="00390805">
        <w:rPr>
          <w:rFonts w:ascii="Times New Roman" w:hAnsi="Times New Roman" w:cs="Times New Roman"/>
          <w:spacing w:val="-2"/>
        </w:rPr>
        <w:t>господарської діяльності. Договори</w:t>
      </w:r>
      <w:r w:rsidRPr="00390805">
        <w:rPr>
          <w:rFonts w:ascii="Times New Roman" w:hAnsi="Times New Roman" w:cs="Times New Roman"/>
        </w:rPr>
        <w:t xml:space="preserve"> про передачу майна у власність. </w:t>
      </w:r>
      <w:r w:rsidRPr="00390805">
        <w:rPr>
          <w:rFonts w:ascii="Times New Roman" w:hAnsi="Times New Roman" w:cs="Times New Roman"/>
          <w:spacing w:val="-2"/>
        </w:rPr>
        <w:t>Договори</w:t>
      </w:r>
      <w:r w:rsidRPr="00390805">
        <w:rPr>
          <w:rFonts w:ascii="Times New Roman" w:hAnsi="Times New Roman" w:cs="Times New Roman"/>
        </w:rPr>
        <w:t xml:space="preserve"> про передачу майна в користування. </w:t>
      </w:r>
      <w:r w:rsidRPr="00390805">
        <w:rPr>
          <w:rFonts w:ascii="Times New Roman" w:hAnsi="Times New Roman" w:cs="Times New Roman"/>
          <w:spacing w:val="-2"/>
        </w:rPr>
        <w:t xml:space="preserve">Договори про виконання робіт. Договори на надання послуг. </w:t>
      </w:r>
      <w:r w:rsidRPr="00390805">
        <w:rPr>
          <w:rFonts w:ascii="Times New Roman" w:hAnsi="Times New Roman" w:cs="Times New Roman"/>
          <w:spacing w:val="-4"/>
        </w:rPr>
        <w:t xml:space="preserve">Зобов'язання про спільну діяльність. </w:t>
      </w:r>
      <w:r w:rsidRPr="00390805">
        <w:rPr>
          <w:rFonts w:ascii="Times New Roman" w:hAnsi="Times New Roman" w:cs="Times New Roman"/>
          <w:spacing w:val="-2"/>
        </w:rPr>
        <w:t xml:space="preserve">Договори про створення юридичної особи. </w:t>
      </w:r>
      <w:r w:rsidRPr="00390805">
        <w:rPr>
          <w:rFonts w:ascii="Times New Roman" w:hAnsi="Times New Roman" w:cs="Times New Roman"/>
          <w:spacing w:val="-3"/>
        </w:rPr>
        <w:t xml:space="preserve">Правове регулювання зовнішньоекономічної діяльності підприємств. </w:t>
      </w:r>
      <w:r w:rsidRPr="00390805">
        <w:rPr>
          <w:rFonts w:ascii="Times New Roman" w:hAnsi="Times New Roman" w:cs="Times New Roman"/>
          <w:spacing w:val="-2"/>
        </w:rPr>
        <w:t>Правова робота та захист законних інтересів суб'єктів господарювання.</w:t>
      </w:r>
    </w:p>
    <w:p w:rsidR="00390805" w:rsidRPr="00390805" w:rsidRDefault="00390805" w:rsidP="00390805">
      <w:pPr>
        <w:jc w:val="center"/>
        <w:rPr>
          <w:rFonts w:ascii="Times New Roman" w:hAnsi="Times New Roman" w:cs="Times New Roman"/>
          <w:b/>
        </w:rPr>
      </w:pPr>
    </w:p>
    <w:p w:rsidR="00390805" w:rsidRPr="00390805" w:rsidRDefault="00390805" w:rsidP="00390805">
      <w:pPr>
        <w:jc w:val="center"/>
        <w:rPr>
          <w:rFonts w:ascii="Times New Roman" w:hAnsi="Times New Roman" w:cs="Times New Roman"/>
          <w:b/>
        </w:rPr>
      </w:pPr>
      <w:r>
        <w:rPr>
          <w:rFonts w:ascii="Times New Roman" w:hAnsi="Times New Roman" w:cs="Times New Roman"/>
          <w:b/>
        </w:rPr>
        <w:t xml:space="preserve">ТЕМА </w:t>
      </w:r>
      <w:r w:rsidRPr="00390805">
        <w:rPr>
          <w:rFonts w:ascii="Times New Roman" w:hAnsi="Times New Roman" w:cs="Times New Roman"/>
          <w:b/>
        </w:rPr>
        <w:t>3. ЕКОНОМІКА І ФІНАНСИ ПІДПРИЄМСТВА</w:t>
      </w:r>
    </w:p>
    <w:p w:rsidR="00390805" w:rsidRPr="00390805" w:rsidRDefault="00390805" w:rsidP="00390805">
      <w:pPr>
        <w:widowControl w:val="0"/>
        <w:shd w:val="clear" w:color="auto" w:fill="FFFFFF"/>
        <w:ind w:firstLine="540"/>
        <w:jc w:val="both"/>
        <w:rPr>
          <w:rFonts w:ascii="Times New Roman" w:hAnsi="Times New Roman" w:cs="Times New Roman"/>
        </w:rPr>
      </w:pPr>
      <w:r w:rsidRPr="00390805">
        <w:rPr>
          <w:rFonts w:ascii="Times New Roman" w:hAnsi="Times New Roman" w:cs="Times New Roman"/>
        </w:rPr>
        <w:t xml:space="preserve">Підприємство як суб'єкт та об'єкт ринкових відносин. Види підприємства та їх класифікація. Економічні особливості різних видів підприємств. Стратегія діяльності підприємства, порядок та етапи розроблення, стратегічні альтернативи. </w:t>
      </w:r>
      <w:r w:rsidRPr="00390805">
        <w:rPr>
          <w:rFonts w:ascii="Times New Roman" w:hAnsi="Times New Roman" w:cs="Times New Roman"/>
          <w:spacing w:val="-2"/>
        </w:rPr>
        <w:t xml:space="preserve">Тактичне та оперативне планування. Система планів економічного та соціального </w:t>
      </w:r>
      <w:r w:rsidRPr="00390805">
        <w:rPr>
          <w:rFonts w:ascii="Times New Roman" w:hAnsi="Times New Roman" w:cs="Times New Roman"/>
        </w:rPr>
        <w:t xml:space="preserve">розвитку підприємства. </w:t>
      </w:r>
    </w:p>
    <w:p w:rsidR="00390805" w:rsidRPr="00390805" w:rsidRDefault="00390805" w:rsidP="00390805">
      <w:pPr>
        <w:widowControl w:val="0"/>
        <w:shd w:val="clear" w:color="auto" w:fill="FFFFFF"/>
        <w:ind w:firstLine="540"/>
        <w:jc w:val="both"/>
        <w:rPr>
          <w:rFonts w:ascii="Times New Roman" w:hAnsi="Times New Roman" w:cs="Times New Roman"/>
          <w:spacing w:val="-3"/>
        </w:rPr>
      </w:pPr>
      <w:r w:rsidRPr="00390805">
        <w:rPr>
          <w:rFonts w:ascii="Times New Roman" w:hAnsi="Times New Roman" w:cs="Times New Roman"/>
        </w:rPr>
        <w:t xml:space="preserve">Загальна характеристика, показники та методи вимірювання продукції, що виробляє та реалізує підприємство. Зміст, завдання та місце виробничої програми в системі господарських планів підприємства. </w:t>
      </w:r>
      <w:r w:rsidRPr="00390805">
        <w:rPr>
          <w:rFonts w:ascii="Times New Roman" w:hAnsi="Times New Roman" w:cs="Times New Roman"/>
          <w:spacing w:val="-5"/>
        </w:rPr>
        <w:t>Ресурсне забезпечення виробничої програми підприємства. Визначення потреби під</w:t>
      </w:r>
      <w:r w:rsidRPr="00390805">
        <w:rPr>
          <w:rFonts w:ascii="Times New Roman" w:hAnsi="Times New Roman" w:cs="Times New Roman"/>
          <w:spacing w:val="-8"/>
        </w:rPr>
        <w:t xml:space="preserve">приємства у матеріальних ресурсах. Обґрунтування оптимальної партії постачання матеріальних </w:t>
      </w:r>
      <w:r w:rsidRPr="00390805">
        <w:rPr>
          <w:rFonts w:ascii="Times New Roman" w:hAnsi="Times New Roman" w:cs="Times New Roman"/>
        </w:rPr>
        <w:t xml:space="preserve">ресурсів. Виробничі запаси, їх призначення, показники оцінки, порядок нормування та оперативне управління. </w:t>
      </w:r>
      <w:r w:rsidRPr="00390805">
        <w:rPr>
          <w:rFonts w:ascii="Times New Roman" w:hAnsi="Times New Roman" w:cs="Times New Roman"/>
          <w:spacing w:val="-4"/>
        </w:rPr>
        <w:t>Поняття виробничої потужності підприємства, її види</w:t>
      </w:r>
      <w:r w:rsidRPr="00390805">
        <w:rPr>
          <w:rFonts w:ascii="Times New Roman" w:hAnsi="Times New Roman" w:cs="Times New Roman"/>
          <w:spacing w:val="-5"/>
        </w:rPr>
        <w:t xml:space="preserve">. </w:t>
      </w:r>
      <w:r w:rsidRPr="00390805">
        <w:rPr>
          <w:rFonts w:ascii="Times New Roman" w:hAnsi="Times New Roman" w:cs="Times New Roman"/>
          <w:spacing w:val="-6"/>
        </w:rPr>
        <w:t xml:space="preserve">Показники і методи визначення потужності підприємства. </w:t>
      </w:r>
    </w:p>
    <w:p w:rsidR="00390805" w:rsidRPr="00390805" w:rsidRDefault="00390805" w:rsidP="00390805">
      <w:pPr>
        <w:widowControl w:val="0"/>
        <w:shd w:val="clear" w:color="auto" w:fill="FFFFFF"/>
        <w:ind w:firstLine="540"/>
        <w:jc w:val="both"/>
        <w:rPr>
          <w:rFonts w:ascii="Times New Roman" w:hAnsi="Times New Roman" w:cs="Times New Roman"/>
        </w:rPr>
      </w:pPr>
      <w:r w:rsidRPr="00390805">
        <w:rPr>
          <w:rFonts w:ascii="Times New Roman" w:hAnsi="Times New Roman" w:cs="Times New Roman"/>
        </w:rPr>
        <w:t xml:space="preserve">Трудові ресурси підприємства, їх склад, порядок планування. Продуктивність та ефективність праці, показники, що їх характеризують. Форми та системи оплати праці. </w:t>
      </w:r>
    </w:p>
    <w:p w:rsidR="00390805" w:rsidRPr="00390805" w:rsidRDefault="00390805" w:rsidP="00390805">
      <w:pPr>
        <w:widowControl w:val="0"/>
        <w:shd w:val="clear" w:color="auto" w:fill="FFFFFF"/>
        <w:ind w:firstLine="540"/>
        <w:jc w:val="both"/>
        <w:rPr>
          <w:rFonts w:ascii="Times New Roman" w:hAnsi="Times New Roman" w:cs="Times New Roman"/>
        </w:rPr>
      </w:pPr>
      <w:r w:rsidRPr="00390805">
        <w:rPr>
          <w:rFonts w:ascii="Times New Roman" w:hAnsi="Times New Roman" w:cs="Times New Roman"/>
          <w:spacing w:val="-7"/>
        </w:rPr>
        <w:t xml:space="preserve">Сутність активів підприємства та їх місце в системі ресурсного забезпечення діяльності. </w:t>
      </w:r>
      <w:r w:rsidRPr="00390805">
        <w:rPr>
          <w:rFonts w:ascii="Times New Roman" w:hAnsi="Times New Roman" w:cs="Times New Roman"/>
          <w:spacing w:val="-2"/>
        </w:rPr>
        <w:t xml:space="preserve">Класифікація активів підприємства. Сутність, класифікація та оцінка основних засобів підприємства. </w:t>
      </w:r>
      <w:r w:rsidRPr="00390805">
        <w:rPr>
          <w:rFonts w:ascii="Times New Roman" w:hAnsi="Times New Roman" w:cs="Times New Roman"/>
          <w:spacing w:val="-6"/>
        </w:rPr>
        <w:t xml:space="preserve">Амортизація як інструмент відтворення основних засобів та джерело формування фінансових ресурсів: поняття, методи нарахування. </w:t>
      </w:r>
      <w:r w:rsidRPr="00390805">
        <w:rPr>
          <w:rFonts w:ascii="Times New Roman" w:hAnsi="Times New Roman" w:cs="Times New Roman"/>
          <w:spacing w:val="-2"/>
        </w:rPr>
        <w:t>Оборотні активи підприємства: економічна сутність та класифікація.</w:t>
      </w:r>
    </w:p>
    <w:p w:rsidR="00390805" w:rsidRPr="00390805" w:rsidRDefault="00390805" w:rsidP="00390805">
      <w:pPr>
        <w:widowControl w:val="0"/>
        <w:shd w:val="clear" w:color="auto" w:fill="FFFFFF"/>
        <w:ind w:firstLine="540"/>
        <w:jc w:val="both"/>
        <w:rPr>
          <w:rFonts w:ascii="Times New Roman" w:hAnsi="Times New Roman" w:cs="Times New Roman"/>
        </w:rPr>
      </w:pPr>
      <w:r w:rsidRPr="00390805">
        <w:rPr>
          <w:rFonts w:ascii="Times New Roman" w:hAnsi="Times New Roman" w:cs="Times New Roman"/>
        </w:rPr>
        <w:t>Фінансові ресурси підприємства: сутність, склад, класифікація та джерела форму</w:t>
      </w:r>
      <w:r w:rsidRPr="00390805">
        <w:rPr>
          <w:rFonts w:ascii="Times New Roman" w:hAnsi="Times New Roman" w:cs="Times New Roman"/>
          <w:spacing w:val="-3"/>
        </w:rPr>
        <w:t>вання. Капітал як складова ресурсів підприємства</w:t>
      </w:r>
      <w:r w:rsidRPr="00390805">
        <w:rPr>
          <w:rFonts w:ascii="Times New Roman" w:hAnsi="Times New Roman" w:cs="Times New Roman"/>
          <w:spacing w:val="-2"/>
        </w:rPr>
        <w:t xml:space="preserve">. </w:t>
      </w:r>
      <w:r w:rsidRPr="00390805">
        <w:rPr>
          <w:rFonts w:ascii="Times New Roman" w:hAnsi="Times New Roman" w:cs="Times New Roman"/>
          <w:spacing w:val="-4"/>
        </w:rPr>
        <w:t>Власний капітал підприємства: сутність, склад, класифікація, функції, відмітні особли</w:t>
      </w:r>
      <w:r w:rsidRPr="00390805">
        <w:rPr>
          <w:rFonts w:ascii="Times New Roman" w:hAnsi="Times New Roman" w:cs="Times New Roman"/>
          <w:spacing w:val="-8"/>
        </w:rPr>
        <w:t xml:space="preserve">вості. </w:t>
      </w:r>
      <w:r w:rsidRPr="00390805">
        <w:rPr>
          <w:rFonts w:ascii="Times New Roman" w:hAnsi="Times New Roman" w:cs="Times New Roman"/>
          <w:spacing w:val="-2"/>
        </w:rPr>
        <w:t xml:space="preserve">Позиковий капітал підприємства: сутність, склад, класифікація, функції, відмітні </w:t>
      </w:r>
      <w:r w:rsidRPr="00390805">
        <w:rPr>
          <w:rFonts w:ascii="Times New Roman" w:hAnsi="Times New Roman" w:cs="Times New Roman"/>
          <w:spacing w:val="-8"/>
        </w:rPr>
        <w:t xml:space="preserve">особливості. </w:t>
      </w:r>
      <w:r w:rsidRPr="00390805">
        <w:rPr>
          <w:rFonts w:ascii="Times New Roman" w:hAnsi="Times New Roman" w:cs="Times New Roman"/>
          <w:spacing w:val="-3"/>
        </w:rPr>
        <w:t xml:space="preserve">Кредитування як механізм формування позикового капіталу підприємства: поняття, </w:t>
      </w:r>
      <w:r w:rsidRPr="00390805">
        <w:rPr>
          <w:rFonts w:ascii="Times New Roman" w:hAnsi="Times New Roman" w:cs="Times New Roman"/>
          <w:spacing w:val="-12"/>
        </w:rPr>
        <w:t xml:space="preserve">принципи, завдання. </w:t>
      </w:r>
      <w:r w:rsidRPr="00390805">
        <w:rPr>
          <w:rFonts w:ascii="Times New Roman" w:hAnsi="Times New Roman" w:cs="Times New Roman"/>
          <w:spacing w:val="-3"/>
        </w:rPr>
        <w:t xml:space="preserve">Поняття структури та вартості капіталу підприємства. Методичні підходи до оцінки </w:t>
      </w:r>
      <w:r w:rsidRPr="00390805">
        <w:rPr>
          <w:rFonts w:ascii="Times New Roman" w:hAnsi="Times New Roman" w:cs="Times New Roman"/>
          <w:spacing w:val="-2"/>
        </w:rPr>
        <w:t>ефекту фінансового важеля та середньозваженої вартості капіталу підприємства.</w:t>
      </w:r>
    </w:p>
    <w:p w:rsidR="00390805" w:rsidRPr="00390805" w:rsidRDefault="00390805" w:rsidP="00390805">
      <w:pPr>
        <w:widowControl w:val="0"/>
        <w:shd w:val="clear" w:color="auto" w:fill="FFFFFF"/>
        <w:ind w:firstLine="540"/>
        <w:jc w:val="both"/>
        <w:rPr>
          <w:rFonts w:ascii="Times New Roman" w:hAnsi="Times New Roman" w:cs="Times New Roman"/>
        </w:rPr>
      </w:pPr>
      <w:r w:rsidRPr="00390805">
        <w:rPr>
          <w:rFonts w:ascii="Times New Roman" w:hAnsi="Times New Roman" w:cs="Times New Roman"/>
          <w:spacing w:val="-2"/>
        </w:rPr>
        <w:t xml:space="preserve">Сутність понять витрати, поточні та капітальні витрати підприємства, виробнича </w:t>
      </w:r>
      <w:r w:rsidRPr="00390805">
        <w:rPr>
          <w:rFonts w:ascii="Times New Roman" w:hAnsi="Times New Roman" w:cs="Times New Roman"/>
          <w:spacing w:val="-4"/>
        </w:rPr>
        <w:t xml:space="preserve">собівартість продукції, послуг і робіт. </w:t>
      </w:r>
      <w:r w:rsidRPr="00390805">
        <w:rPr>
          <w:rFonts w:ascii="Times New Roman" w:hAnsi="Times New Roman" w:cs="Times New Roman"/>
          <w:spacing w:val="-2"/>
        </w:rPr>
        <w:t>Класифікація поточних витрат. Показники собівартості продукції та порядок їх обчислення. Поняття калькулювання продукції підприємства.</w:t>
      </w:r>
    </w:p>
    <w:p w:rsidR="00390805" w:rsidRPr="00390805" w:rsidRDefault="00390805" w:rsidP="00390805">
      <w:pPr>
        <w:widowControl w:val="0"/>
        <w:shd w:val="clear" w:color="auto" w:fill="FFFFFF"/>
        <w:ind w:firstLine="540"/>
        <w:jc w:val="both"/>
        <w:rPr>
          <w:rFonts w:ascii="Times New Roman" w:hAnsi="Times New Roman" w:cs="Times New Roman"/>
        </w:rPr>
      </w:pPr>
      <w:r w:rsidRPr="00390805">
        <w:rPr>
          <w:rFonts w:ascii="Times New Roman" w:hAnsi="Times New Roman" w:cs="Times New Roman"/>
        </w:rPr>
        <w:t xml:space="preserve">Доходи підприємства та джерела їх формування. </w:t>
      </w:r>
      <w:r w:rsidRPr="00390805">
        <w:rPr>
          <w:rFonts w:ascii="Times New Roman" w:hAnsi="Times New Roman" w:cs="Times New Roman"/>
          <w:spacing w:val="-3"/>
        </w:rPr>
        <w:t xml:space="preserve">Класифікація </w:t>
      </w:r>
      <w:r w:rsidRPr="00390805">
        <w:rPr>
          <w:rFonts w:ascii="Times New Roman" w:hAnsi="Times New Roman" w:cs="Times New Roman"/>
        </w:rPr>
        <w:t xml:space="preserve">доходів підприємства. </w:t>
      </w:r>
      <w:r w:rsidRPr="00390805">
        <w:rPr>
          <w:rFonts w:ascii="Times New Roman" w:hAnsi="Times New Roman" w:cs="Times New Roman"/>
          <w:spacing w:val="-4"/>
        </w:rPr>
        <w:t xml:space="preserve">Методи </w:t>
      </w:r>
      <w:r w:rsidRPr="00390805">
        <w:rPr>
          <w:rFonts w:ascii="Times New Roman" w:hAnsi="Times New Roman" w:cs="Times New Roman"/>
          <w:spacing w:val="-2"/>
        </w:rPr>
        <w:t>ціноутворення.</w:t>
      </w:r>
      <w:r w:rsidRPr="00390805">
        <w:rPr>
          <w:rFonts w:ascii="Times New Roman" w:hAnsi="Times New Roman" w:cs="Times New Roman"/>
        </w:rPr>
        <w:t xml:space="preserve"> Прибуток як основний показник фінансових результатів діяльності, його види. Рентабельність. Механізм утворення та розподілу прибутку. </w:t>
      </w:r>
    </w:p>
    <w:p w:rsidR="00390805" w:rsidRPr="00390805" w:rsidRDefault="00390805" w:rsidP="00390805">
      <w:pPr>
        <w:widowControl w:val="0"/>
        <w:shd w:val="clear" w:color="auto" w:fill="FFFFFF"/>
        <w:ind w:firstLine="540"/>
        <w:jc w:val="both"/>
        <w:rPr>
          <w:rFonts w:ascii="Times New Roman" w:hAnsi="Times New Roman" w:cs="Times New Roman"/>
        </w:rPr>
      </w:pPr>
      <w:r w:rsidRPr="00390805">
        <w:rPr>
          <w:rFonts w:ascii="Times New Roman" w:hAnsi="Times New Roman" w:cs="Times New Roman"/>
        </w:rPr>
        <w:t xml:space="preserve">Оцінка ефективності діяльності підприємств, його конкурентоспроможності, шляхи та резерви їх підвищення. </w:t>
      </w:r>
      <w:r w:rsidRPr="00390805">
        <w:rPr>
          <w:rFonts w:ascii="Times New Roman" w:hAnsi="Times New Roman" w:cs="Times New Roman"/>
          <w:spacing w:val="-6"/>
        </w:rPr>
        <w:t xml:space="preserve">Оцінка ефективності інвестиційних та інноваційних проектів </w:t>
      </w:r>
      <w:r w:rsidRPr="00390805">
        <w:rPr>
          <w:rFonts w:ascii="Times New Roman" w:hAnsi="Times New Roman" w:cs="Times New Roman"/>
        </w:rPr>
        <w:t xml:space="preserve">підприємства. </w:t>
      </w:r>
      <w:r w:rsidRPr="00390805">
        <w:rPr>
          <w:rFonts w:ascii="Times New Roman" w:hAnsi="Times New Roman" w:cs="Times New Roman"/>
          <w:spacing w:val="-7"/>
        </w:rPr>
        <w:t xml:space="preserve">Поняття та методи оцінки фінансово-майнового стану підприємства. </w:t>
      </w:r>
    </w:p>
    <w:p w:rsidR="00390805" w:rsidRPr="00390805" w:rsidRDefault="00390805" w:rsidP="00390805">
      <w:pPr>
        <w:widowControl w:val="0"/>
        <w:shd w:val="clear" w:color="auto" w:fill="FFFFFF"/>
        <w:ind w:firstLine="540"/>
        <w:jc w:val="both"/>
        <w:rPr>
          <w:rFonts w:ascii="Times New Roman" w:hAnsi="Times New Roman" w:cs="Times New Roman"/>
        </w:rPr>
      </w:pPr>
      <w:r w:rsidRPr="00390805">
        <w:rPr>
          <w:rFonts w:ascii="Times New Roman" w:hAnsi="Times New Roman" w:cs="Times New Roman"/>
          <w:spacing w:val="-2"/>
        </w:rPr>
        <w:t>Сутнісна характеристика та організаційні форми трансформації підприємств (органі</w:t>
      </w:r>
      <w:r w:rsidRPr="00390805">
        <w:rPr>
          <w:rFonts w:ascii="Times New Roman" w:hAnsi="Times New Roman" w:cs="Times New Roman"/>
        </w:rPr>
        <w:t xml:space="preserve">зацій) та об'єднань. </w:t>
      </w:r>
      <w:r w:rsidRPr="00390805">
        <w:rPr>
          <w:rFonts w:ascii="Times New Roman" w:hAnsi="Times New Roman" w:cs="Times New Roman"/>
          <w:spacing w:val="-6"/>
        </w:rPr>
        <w:t>Фінансово-</w:t>
      </w:r>
      <w:r w:rsidRPr="00390805">
        <w:rPr>
          <w:rFonts w:ascii="Times New Roman" w:hAnsi="Times New Roman" w:cs="Times New Roman"/>
          <w:spacing w:val="-3"/>
        </w:rPr>
        <w:t xml:space="preserve">економічні передумови та наслідки виникнення ситуації банкрутства. Види банкрутства </w:t>
      </w:r>
      <w:r w:rsidRPr="00390805">
        <w:rPr>
          <w:rFonts w:ascii="Times New Roman" w:hAnsi="Times New Roman" w:cs="Times New Roman"/>
          <w:spacing w:val="-8"/>
        </w:rPr>
        <w:t xml:space="preserve">підприємства. Методичні підходи до визначення ймовірності кризи на підприємстві. </w:t>
      </w:r>
      <w:r w:rsidRPr="00390805">
        <w:rPr>
          <w:rFonts w:ascii="Times New Roman" w:hAnsi="Times New Roman" w:cs="Times New Roman"/>
          <w:spacing w:val="-7"/>
        </w:rPr>
        <w:t xml:space="preserve">Цілі та форми санації. Поняття </w:t>
      </w:r>
      <w:r w:rsidRPr="00390805">
        <w:rPr>
          <w:rFonts w:ascii="Times New Roman" w:hAnsi="Times New Roman" w:cs="Times New Roman"/>
          <w:spacing w:val="-3"/>
        </w:rPr>
        <w:t xml:space="preserve">Генезис економічної безпеки підприємств, її місце і </w:t>
      </w:r>
      <w:r w:rsidRPr="00390805">
        <w:rPr>
          <w:rFonts w:ascii="Times New Roman" w:hAnsi="Times New Roman" w:cs="Times New Roman"/>
          <w:spacing w:val="-2"/>
        </w:rPr>
        <w:t>роль в системі управління підприємством. Система показників економічної безпеки під</w:t>
      </w:r>
      <w:r w:rsidRPr="00390805">
        <w:rPr>
          <w:rFonts w:ascii="Times New Roman" w:hAnsi="Times New Roman" w:cs="Times New Roman"/>
        </w:rPr>
        <w:t xml:space="preserve">приємства. </w:t>
      </w:r>
    </w:p>
    <w:p w:rsidR="00390805" w:rsidRPr="00390805" w:rsidRDefault="00390805" w:rsidP="00390805">
      <w:pPr>
        <w:jc w:val="center"/>
        <w:rPr>
          <w:rFonts w:ascii="Times New Roman" w:hAnsi="Times New Roman" w:cs="Times New Roman"/>
          <w:b/>
        </w:rPr>
      </w:pPr>
    </w:p>
    <w:p w:rsidR="00390805" w:rsidRPr="00390805" w:rsidRDefault="00390805" w:rsidP="00390805">
      <w:pPr>
        <w:jc w:val="center"/>
        <w:rPr>
          <w:rFonts w:ascii="Times New Roman" w:hAnsi="Times New Roman" w:cs="Times New Roman"/>
          <w:b/>
        </w:rPr>
      </w:pPr>
      <w:r>
        <w:rPr>
          <w:rFonts w:ascii="Times New Roman" w:hAnsi="Times New Roman" w:cs="Times New Roman"/>
          <w:b/>
        </w:rPr>
        <w:t xml:space="preserve">ТЕМА </w:t>
      </w:r>
      <w:r w:rsidRPr="00390805">
        <w:rPr>
          <w:rFonts w:ascii="Times New Roman" w:hAnsi="Times New Roman" w:cs="Times New Roman"/>
          <w:b/>
        </w:rPr>
        <w:t>4.ЛОГІСТИКА</w:t>
      </w:r>
    </w:p>
    <w:p w:rsidR="00390805" w:rsidRPr="00390805" w:rsidRDefault="00390805" w:rsidP="00390805">
      <w:pPr>
        <w:widowControl w:val="0"/>
        <w:shd w:val="clear" w:color="auto" w:fill="FFFFFF"/>
        <w:ind w:firstLine="698"/>
        <w:jc w:val="both"/>
        <w:rPr>
          <w:rFonts w:ascii="Times New Roman" w:hAnsi="Times New Roman" w:cs="Times New Roman"/>
          <w:spacing w:val="-2"/>
        </w:rPr>
      </w:pPr>
      <w:r w:rsidRPr="00390805">
        <w:rPr>
          <w:rFonts w:ascii="Times New Roman" w:hAnsi="Times New Roman" w:cs="Times New Roman"/>
          <w:spacing w:val="-3"/>
        </w:rPr>
        <w:t xml:space="preserve">Поняття і сутність логістики. Походження терміна, сучасні визначення логістики. </w:t>
      </w:r>
      <w:r w:rsidRPr="00390805">
        <w:rPr>
          <w:rFonts w:ascii="Times New Roman" w:hAnsi="Times New Roman" w:cs="Times New Roman"/>
          <w:spacing w:val="-2"/>
        </w:rPr>
        <w:t xml:space="preserve">Передумови, причини та етапи становлення логістики. Мета і завдання логістики. Функції логістики. </w:t>
      </w:r>
      <w:r w:rsidRPr="00390805">
        <w:rPr>
          <w:rFonts w:ascii="Times New Roman" w:hAnsi="Times New Roman" w:cs="Times New Roman"/>
        </w:rPr>
        <w:t>Логістичні канали. Сутність та характеристики логістичних систем. Класифікація логістичних систем.</w:t>
      </w:r>
      <w:r w:rsidRPr="00390805">
        <w:rPr>
          <w:rFonts w:ascii="Times New Roman" w:hAnsi="Times New Roman" w:cs="Times New Roman"/>
          <w:spacing w:val="-2"/>
        </w:rPr>
        <w:t xml:space="preserve"> Об’єкти логістичного управління та логістична діяльність. </w:t>
      </w:r>
    </w:p>
    <w:p w:rsidR="00390805" w:rsidRPr="00390805" w:rsidRDefault="00390805" w:rsidP="00390805">
      <w:pPr>
        <w:widowControl w:val="0"/>
        <w:shd w:val="clear" w:color="auto" w:fill="FFFFFF"/>
        <w:ind w:firstLine="698"/>
        <w:jc w:val="both"/>
        <w:rPr>
          <w:rFonts w:ascii="Times New Roman" w:hAnsi="Times New Roman" w:cs="Times New Roman"/>
        </w:rPr>
      </w:pPr>
      <w:r w:rsidRPr="00390805">
        <w:rPr>
          <w:rFonts w:ascii="Times New Roman" w:hAnsi="Times New Roman" w:cs="Times New Roman"/>
          <w:spacing w:val="-2"/>
        </w:rPr>
        <w:t xml:space="preserve">Характеристика потокових </w:t>
      </w:r>
      <w:r w:rsidRPr="00390805">
        <w:rPr>
          <w:rFonts w:ascii="Times New Roman" w:hAnsi="Times New Roman" w:cs="Times New Roman"/>
        </w:rPr>
        <w:t>процесів у логістиці. Поняття та показники матеріального потоку. Класифікація матеріа</w:t>
      </w:r>
      <w:r w:rsidRPr="00390805">
        <w:rPr>
          <w:rFonts w:ascii="Times New Roman" w:hAnsi="Times New Roman" w:cs="Times New Roman"/>
          <w:spacing w:val="-3"/>
        </w:rPr>
        <w:t>льних потоків. Логістична інформаційна система. Інформаційні потоки та їх класифікація.</w:t>
      </w:r>
    </w:p>
    <w:p w:rsidR="00390805" w:rsidRPr="00390805" w:rsidRDefault="00390805" w:rsidP="00390805">
      <w:pPr>
        <w:widowControl w:val="0"/>
        <w:shd w:val="clear" w:color="auto" w:fill="FFFFFF"/>
        <w:ind w:firstLine="698"/>
        <w:jc w:val="both"/>
        <w:rPr>
          <w:rFonts w:ascii="Times New Roman" w:hAnsi="Times New Roman" w:cs="Times New Roman"/>
          <w:spacing w:val="-2"/>
        </w:rPr>
      </w:pPr>
      <w:r w:rsidRPr="00390805">
        <w:rPr>
          <w:rFonts w:ascii="Times New Roman" w:hAnsi="Times New Roman" w:cs="Times New Roman"/>
          <w:spacing w:val="-3"/>
        </w:rPr>
        <w:t xml:space="preserve">Місце та роль запасів у логістичній системі. Види запасів. Системи оптимального управління запасами. </w:t>
      </w:r>
      <w:proofErr w:type="spellStart"/>
      <w:r w:rsidRPr="00390805">
        <w:rPr>
          <w:rFonts w:ascii="Times New Roman" w:hAnsi="Times New Roman" w:cs="Times New Roman"/>
          <w:spacing w:val="-3"/>
        </w:rPr>
        <w:t>АВС-аналіз</w:t>
      </w:r>
      <w:proofErr w:type="spellEnd"/>
      <w:r w:rsidRPr="00390805">
        <w:rPr>
          <w:rFonts w:ascii="Times New Roman" w:hAnsi="Times New Roman" w:cs="Times New Roman"/>
          <w:spacing w:val="-3"/>
        </w:rPr>
        <w:t xml:space="preserve"> та XYZ-</w:t>
      </w:r>
      <w:proofErr w:type="spellStart"/>
      <w:r w:rsidRPr="00390805">
        <w:rPr>
          <w:rFonts w:ascii="Times New Roman" w:hAnsi="Times New Roman" w:cs="Times New Roman"/>
          <w:spacing w:val="-3"/>
        </w:rPr>
        <w:t>aнaлiз</w:t>
      </w:r>
      <w:proofErr w:type="spellEnd"/>
      <w:r w:rsidRPr="00390805">
        <w:rPr>
          <w:rFonts w:ascii="Times New Roman" w:hAnsi="Times New Roman" w:cs="Times New Roman"/>
          <w:spacing w:val="-3"/>
        </w:rPr>
        <w:t xml:space="preserve"> та їх використання для визначення логістичної стратегії управління запасами. </w:t>
      </w:r>
      <w:r w:rsidRPr="00390805">
        <w:rPr>
          <w:rFonts w:ascii="Times New Roman" w:hAnsi="Times New Roman" w:cs="Times New Roman"/>
          <w:spacing w:val="-1"/>
        </w:rPr>
        <w:t xml:space="preserve">Традиційна і логістична концепції організації виробництва. </w:t>
      </w:r>
      <w:proofErr w:type="spellStart"/>
      <w:r w:rsidRPr="00390805">
        <w:rPr>
          <w:rFonts w:ascii="Times New Roman" w:hAnsi="Times New Roman" w:cs="Times New Roman"/>
        </w:rPr>
        <w:t>Мікрологістичні</w:t>
      </w:r>
      <w:proofErr w:type="spellEnd"/>
      <w:r w:rsidRPr="00390805">
        <w:rPr>
          <w:rFonts w:ascii="Times New Roman" w:hAnsi="Times New Roman" w:cs="Times New Roman"/>
        </w:rPr>
        <w:t xml:space="preserve"> системи MRP, MRP-1, MRP-2, ERP, КАНБАН, ОПТ, «</w:t>
      </w:r>
      <w:proofErr w:type="spellStart"/>
      <w:r w:rsidRPr="00390805">
        <w:rPr>
          <w:rFonts w:ascii="Times New Roman" w:hAnsi="Times New Roman" w:cs="Times New Roman"/>
        </w:rPr>
        <w:t>lean</w:t>
      </w:r>
      <w:r w:rsidRPr="00390805">
        <w:rPr>
          <w:rFonts w:ascii="Times New Roman" w:hAnsi="Times New Roman" w:cs="Times New Roman"/>
          <w:spacing w:val="-2"/>
        </w:rPr>
        <w:t>production</w:t>
      </w:r>
      <w:proofErr w:type="spellEnd"/>
      <w:r w:rsidRPr="00390805">
        <w:rPr>
          <w:rFonts w:ascii="Times New Roman" w:hAnsi="Times New Roman" w:cs="Times New Roman"/>
          <w:spacing w:val="-2"/>
        </w:rPr>
        <w:t xml:space="preserve">». </w:t>
      </w:r>
    </w:p>
    <w:p w:rsidR="00390805" w:rsidRPr="00390805" w:rsidRDefault="00390805" w:rsidP="00390805">
      <w:pPr>
        <w:widowControl w:val="0"/>
        <w:shd w:val="clear" w:color="auto" w:fill="FFFFFF"/>
        <w:ind w:firstLine="698"/>
        <w:jc w:val="both"/>
        <w:rPr>
          <w:rFonts w:ascii="Times New Roman" w:hAnsi="Times New Roman" w:cs="Times New Roman"/>
          <w:spacing w:val="-2"/>
        </w:rPr>
      </w:pPr>
      <w:r w:rsidRPr="00390805">
        <w:rPr>
          <w:rFonts w:ascii="Times New Roman" w:hAnsi="Times New Roman" w:cs="Times New Roman"/>
          <w:spacing w:val="-2"/>
        </w:rPr>
        <w:t xml:space="preserve">Організація дистрибуції матеріалів та готової продукції. Традиційний і логістичний логістичні ланцюжки. Внутрішня структура та принципи функціонування каналів розподілу. Логістичні посередники в дистрибуції, їх класифікація та функції. </w:t>
      </w:r>
    </w:p>
    <w:p w:rsidR="00390805" w:rsidRPr="00390805" w:rsidRDefault="00390805" w:rsidP="00390805">
      <w:pPr>
        <w:widowControl w:val="0"/>
        <w:shd w:val="clear" w:color="auto" w:fill="FFFFFF"/>
        <w:ind w:firstLine="698"/>
        <w:jc w:val="both"/>
        <w:rPr>
          <w:rFonts w:ascii="Times New Roman" w:hAnsi="Times New Roman" w:cs="Times New Roman"/>
          <w:spacing w:val="-2"/>
        </w:rPr>
      </w:pPr>
      <w:r w:rsidRPr="00390805">
        <w:rPr>
          <w:rFonts w:ascii="Times New Roman" w:hAnsi="Times New Roman" w:cs="Times New Roman"/>
          <w:spacing w:val="-2"/>
        </w:rPr>
        <w:t xml:space="preserve">Поняття та види логістичного сервісу. </w:t>
      </w:r>
      <w:r w:rsidRPr="00390805">
        <w:rPr>
          <w:rFonts w:ascii="Times New Roman" w:hAnsi="Times New Roman" w:cs="Times New Roman"/>
          <w:spacing w:val="-3"/>
        </w:rPr>
        <w:t xml:space="preserve">Роль складів при виробництві і. розподілі продукції. </w:t>
      </w:r>
      <w:r w:rsidRPr="00390805">
        <w:rPr>
          <w:rFonts w:ascii="Times New Roman" w:hAnsi="Times New Roman" w:cs="Times New Roman"/>
          <w:spacing w:val="-1"/>
        </w:rPr>
        <w:t xml:space="preserve">Типові логістичні рішення при оптимізації складської </w:t>
      </w:r>
      <w:r w:rsidRPr="00390805">
        <w:rPr>
          <w:rFonts w:ascii="Times New Roman" w:hAnsi="Times New Roman" w:cs="Times New Roman"/>
          <w:spacing w:val="-2"/>
        </w:rPr>
        <w:t xml:space="preserve">підсистеми. Логістична оцінка видів транспорту. Способи перевезення вантажів. Тарифікація перевезень і визначення витрат на перевезення. Вибір перевізника. </w:t>
      </w:r>
    </w:p>
    <w:p w:rsidR="00390805" w:rsidRPr="00390805" w:rsidRDefault="00390805" w:rsidP="00390805">
      <w:pPr>
        <w:widowControl w:val="0"/>
        <w:shd w:val="clear" w:color="auto" w:fill="FFFFFF"/>
        <w:ind w:firstLine="698"/>
        <w:jc w:val="both"/>
        <w:rPr>
          <w:rFonts w:ascii="Times New Roman" w:hAnsi="Times New Roman" w:cs="Times New Roman"/>
        </w:rPr>
      </w:pPr>
      <w:r w:rsidRPr="00390805">
        <w:rPr>
          <w:rFonts w:ascii="Times New Roman" w:hAnsi="Times New Roman" w:cs="Times New Roman"/>
        </w:rPr>
        <w:t xml:space="preserve">Структура та обсяги логістичних витрат. Вплив логістичних витрат на ринкову </w:t>
      </w:r>
      <w:r w:rsidRPr="00390805">
        <w:rPr>
          <w:rFonts w:ascii="Times New Roman" w:hAnsi="Times New Roman" w:cs="Times New Roman"/>
          <w:spacing w:val="-3"/>
        </w:rPr>
        <w:t xml:space="preserve">вартість продукції. </w:t>
      </w:r>
      <w:proofErr w:type="spellStart"/>
      <w:r w:rsidRPr="00390805">
        <w:rPr>
          <w:rFonts w:ascii="Times New Roman" w:hAnsi="Times New Roman" w:cs="Times New Roman"/>
          <w:spacing w:val="-3"/>
        </w:rPr>
        <w:t>Співзалежність</w:t>
      </w:r>
      <w:proofErr w:type="spellEnd"/>
      <w:r w:rsidRPr="00390805">
        <w:rPr>
          <w:rFonts w:ascii="Times New Roman" w:hAnsi="Times New Roman" w:cs="Times New Roman"/>
          <w:spacing w:val="-3"/>
        </w:rPr>
        <w:t xml:space="preserve"> складових логістичних витрат.</w:t>
      </w:r>
    </w:p>
    <w:p w:rsidR="00390805" w:rsidRPr="00390805" w:rsidRDefault="00390805" w:rsidP="00390805">
      <w:pPr>
        <w:jc w:val="center"/>
        <w:rPr>
          <w:rFonts w:ascii="Times New Roman" w:hAnsi="Times New Roman" w:cs="Times New Roman"/>
          <w:b/>
        </w:rPr>
      </w:pPr>
    </w:p>
    <w:p w:rsidR="00390805" w:rsidRPr="00390805" w:rsidRDefault="00390805" w:rsidP="00390805">
      <w:pPr>
        <w:jc w:val="center"/>
        <w:rPr>
          <w:rFonts w:ascii="Times New Roman" w:hAnsi="Times New Roman" w:cs="Times New Roman"/>
          <w:b/>
        </w:rPr>
      </w:pPr>
      <w:r>
        <w:rPr>
          <w:rFonts w:ascii="Times New Roman" w:hAnsi="Times New Roman" w:cs="Times New Roman"/>
          <w:b/>
        </w:rPr>
        <w:t xml:space="preserve">ТЕМА </w:t>
      </w:r>
      <w:r w:rsidRPr="00390805">
        <w:rPr>
          <w:rFonts w:ascii="Times New Roman" w:hAnsi="Times New Roman" w:cs="Times New Roman"/>
          <w:b/>
        </w:rPr>
        <w:t>5.ЗОВНІШНЬОЕКОНОМІЧНА ДІЯЛЬНІСТЬ ПІДПРИЄМСТВА</w:t>
      </w:r>
    </w:p>
    <w:p w:rsidR="00390805" w:rsidRPr="00390805" w:rsidRDefault="00390805" w:rsidP="00390805">
      <w:pPr>
        <w:widowControl w:val="0"/>
        <w:shd w:val="clear" w:color="auto" w:fill="FFFFFF"/>
        <w:tabs>
          <w:tab w:val="left" w:pos="0"/>
        </w:tabs>
        <w:ind w:firstLine="720"/>
        <w:jc w:val="both"/>
        <w:rPr>
          <w:rFonts w:ascii="Times New Roman" w:hAnsi="Times New Roman" w:cs="Times New Roman"/>
        </w:rPr>
      </w:pPr>
      <w:r w:rsidRPr="00390805">
        <w:rPr>
          <w:rFonts w:ascii="Times New Roman" w:hAnsi="Times New Roman" w:cs="Times New Roman"/>
        </w:rPr>
        <w:t xml:space="preserve">Сутність, основні види і форми зовнішньоекономічної діяльності. Принципи здійснення ЗЕД. Функції зовнішньоекономічної діяльності. Поняття об’єктів та суб’єктів зовнішньоекономічної діяльності. Сучасні концептуальні підходи до формування зовнішньоекономічної політики України в контексті забезпечення національної безпеки. Основні етапи розвитку ЗЕД в Україні. Аналіз та оцінка сучасного стану ЗЕД України. Платіжний баланс України, його структура та характеристика. </w:t>
      </w:r>
    </w:p>
    <w:p w:rsidR="00390805" w:rsidRPr="00390805" w:rsidRDefault="00390805" w:rsidP="00390805">
      <w:pPr>
        <w:widowControl w:val="0"/>
        <w:shd w:val="clear" w:color="auto" w:fill="FFFFFF"/>
        <w:tabs>
          <w:tab w:val="left" w:pos="0"/>
        </w:tabs>
        <w:ind w:firstLine="720"/>
        <w:jc w:val="both"/>
        <w:rPr>
          <w:rFonts w:ascii="Times New Roman" w:hAnsi="Times New Roman" w:cs="Times New Roman"/>
        </w:rPr>
      </w:pPr>
      <w:r w:rsidRPr="00390805">
        <w:rPr>
          <w:rFonts w:ascii="Times New Roman" w:hAnsi="Times New Roman" w:cs="Times New Roman"/>
        </w:rPr>
        <w:t xml:space="preserve">Система органів державного регулювання зовнішньоекономічної діяльності в Україні та їх компетенція. Недержавні органи регулювання зовнішньоекономічної діяльності. Методи регулювання зовнішньоекономічної діяльності. </w:t>
      </w:r>
    </w:p>
    <w:p w:rsidR="00390805" w:rsidRPr="00390805" w:rsidRDefault="00390805" w:rsidP="00390805">
      <w:pPr>
        <w:widowControl w:val="0"/>
        <w:shd w:val="clear" w:color="auto" w:fill="FFFFFF"/>
        <w:tabs>
          <w:tab w:val="left" w:pos="0"/>
        </w:tabs>
        <w:ind w:firstLine="720"/>
        <w:jc w:val="both"/>
        <w:rPr>
          <w:rFonts w:ascii="Times New Roman" w:hAnsi="Times New Roman" w:cs="Times New Roman"/>
        </w:rPr>
      </w:pPr>
      <w:r w:rsidRPr="00390805">
        <w:rPr>
          <w:rFonts w:ascii="Times New Roman" w:hAnsi="Times New Roman" w:cs="Times New Roman"/>
        </w:rPr>
        <w:t>Сутність та принципи митного регулювання ЗЕД. Митні органи України. Види і методи здійснення митного контролю. Характе</w:t>
      </w:r>
      <w:r w:rsidRPr="00390805">
        <w:rPr>
          <w:rFonts w:ascii="Times New Roman" w:hAnsi="Times New Roman" w:cs="Times New Roman"/>
        </w:rPr>
        <w:softHyphen/>
        <w:t xml:space="preserve">ристика митних режимів. Порядок митного оформлення товарів. Основні митні документи та специфіка їх оформлення. Митний тариф. Види мита. Види митних ставок. Види та функції податків у сфері зовнішньоекономічної діяльності. Сутність та порядок нарахування митних податків у сфері ЗЕД. </w:t>
      </w:r>
    </w:p>
    <w:p w:rsidR="00390805" w:rsidRPr="00390805" w:rsidRDefault="00390805" w:rsidP="00390805">
      <w:pPr>
        <w:widowControl w:val="0"/>
        <w:shd w:val="clear" w:color="auto" w:fill="FFFFFF"/>
        <w:tabs>
          <w:tab w:val="left" w:pos="0"/>
        </w:tabs>
        <w:ind w:firstLine="720"/>
        <w:jc w:val="both"/>
        <w:rPr>
          <w:rFonts w:ascii="Times New Roman" w:hAnsi="Times New Roman" w:cs="Times New Roman"/>
        </w:rPr>
      </w:pPr>
      <w:r w:rsidRPr="00390805">
        <w:rPr>
          <w:rFonts w:ascii="Times New Roman" w:hAnsi="Times New Roman" w:cs="Times New Roman"/>
        </w:rPr>
        <w:t xml:space="preserve">Нетарифні засоби регулювання, їх класифікація і характеристика. Механізм впливу нетарифних засобів регулювання на економіку країни. Інструменти нетарифного регулювання. </w:t>
      </w:r>
    </w:p>
    <w:p w:rsidR="00390805" w:rsidRPr="00390805" w:rsidRDefault="00390805" w:rsidP="00390805">
      <w:pPr>
        <w:widowControl w:val="0"/>
        <w:shd w:val="clear" w:color="auto" w:fill="FFFFFF"/>
        <w:tabs>
          <w:tab w:val="left" w:pos="0"/>
        </w:tabs>
        <w:ind w:firstLine="720"/>
        <w:jc w:val="both"/>
        <w:rPr>
          <w:rFonts w:ascii="Times New Roman" w:hAnsi="Times New Roman" w:cs="Times New Roman"/>
        </w:rPr>
      </w:pPr>
      <w:r w:rsidRPr="00390805">
        <w:rPr>
          <w:rFonts w:ascii="Times New Roman" w:hAnsi="Times New Roman" w:cs="Times New Roman"/>
        </w:rPr>
        <w:t xml:space="preserve">Сутність, основні принципи та інструменти валютного регулювання. Порядок придбання і використання валюти, здійснення розрахунків в іноземній валюті. Система валютного контролю. Види валютних операцій. Обмеження щодо перевезення та пересилання валютних цінностей. Форми розрахунків. Умови і засоби платежу. Основні види банківських послуг у сфері ЗЕД. </w:t>
      </w:r>
    </w:p>
    <w:p w:rsidR="00390805" w:rsidRPr="00390805" w:rsidRDefault="00390805" w:rsidP="00390805">
      <w:pPr>
        <w:widowControl w:val="0"/>
        <w:shd w:val="clear" w:color="auto" w:fill="FFFFFF"/>
        <w:tabs>
          <w:tab w:val="left" w:pos="0"/>
        </w:tabs>
        <w:ind w:firstLine="720"/>
        <w:jc w:val="both"/>
        <w:rPr>
          <w:rFonts w:ascii="Times New Roman" w:hAnsi="Times New Roman" w:cs="Times New Roman"/>
        </w:rPr>
      </w:pPr>
      <w:r w:rsidRPr="00390805">
        <w:rPr>
          <w:rFonts w:ascii="Times New Roman" w:hAnsi="Times New Roman" w:cs="Times New Roman"/>
        </w:rPr>
        <w:t xml:space="preserve">Оцінка надійності та вибір комерційних банків суб’єктами ЗЕД. Платіжні системи. Класифікація і характеристика форм виходу на зовнішні ринки. Критерії вибору форм виходу підприємств на зовнішні ринки. Способи встановлення контактів з потенційним партнером. Зовнішньоторговельна ціна: сутність, функції та види. Цінова політика підприємства. Основні фактори ціноутворення в ЗЕД. Принципи визначення світових цін. </w:t>
      </w:r>
    </w:p>
    <w:p w:rsidR="00390805" w:rsidRPr="00390805" w:rsidRDefault="00390805" w:rsidP="00390805">
      <w:pPr>
        <w:widowControl w:val="0"/>
        <w:shd w:val="clear" w:color="auto" w:fill="FFFFFF"/>
        <w:tabs>
          <w:tab w:val="left" w:pos="0"/>
        </w:tabs>
        <w:ind w:firstLine="720"/>
        <w:jc w:val="both"/>
        <w:rPr>
          <w:rFonts w:ascii="Times New Roman" w:hAnsi="Times New Roman" w:cs="Times New Roman"/>
        </w:rPr>
      </w:pPr>
      <w:r w:rsidRPr="00390805">
        <w:rPr>
          <w:rFonts w:ascii="Times New Roman" w:hAnsi="Times New Roman" w:cs="Times New Roman"/>
        </w:rPr>
        <w:t xml:space="preserve">Сутність та види посередницької діяльності. Характеристика посередників за обсягом повноважень та за місцем, що вони посідають на зовнішніх ринках. Сутність та види компенсаційних угод. </w:t>
      </w:r>
    </w:p>
    <w:p w:rsidR="00390805" w:rsidRPr="00390805" w:rsidRDefault="00390805" w:rsidP="00390805">
      <w:pPr>
        <w:widowControl w:val="0"/>
        <w:shd w:val="clear" w:color="auto" w:fill="FFFFFF"/>
        <w:tabs>
          <w:tab w:val="left" w:pos="0"/>
        </w:tabs>
        <w:ind w:firstLine="720"/>
        <w:jc w:val="both"/>
        <w:rPr>
          <w:rFonts w:ascii="Times New Roman" w:hAnsi="Times New Roman" w:cs="Times New Roman"/>
        </w:rPr>
      </w:pPr>
      <w:r w:rsidRPr="00390805">
        <w:rPr>
          <w:rFonts w:ascii="Times New Roman" w:hAnsi="Times New Roman" w:cs="Times New Roman"/>
        </w:rPr>
        <w:t xml:space="preserve">Зміст і характеристика основних умов контракту. Мета і сфера застосування правил інтерпретації міжнародних торгівельних термінів «INCOTERMS 2010». Економічний аналіз у сфері зовнішньоекономічної діяльності підприємства. Вплив зовнішньоекономічної діяльності підприємства на його фінансові результати. </w:t>
      </w:r>
    </w:p>
    <w:p w:rsidR="00390805" w:rsidRPr="00390805" w:rsidRDefault="00390805" w:rsidP="00390805">
      <w:pPr>
        <w:widowControl w:val="0"/>
        <w:shd w:val="clear" w:color="auto" w:fill="FFFFFF"/>
        <w:tabs>
          <w:tab w:val="left" w:pos="0"/>
        </w:tabs>
        <w:ind w:firstLine="720"/>
        <w:jc w:val="both"/>
        <w:rPr>
          <w:rFonts w:ascii="Times New Roman" w:hAnsi="Times New Roman" w:cs="Times New Roman"/>
        </w:rPr>
      </w:pPr>
      <w:r w:rsidRPr="00390805">
        <w:rPr>
          <w:rFonts w:ascii="Times New Roman" w:hAnsi="Times New Roman" w:cs="Times New Roman"/>
        </w:rPr>
        <w:t xml:space="preserve">Сутність та класифікація ризиків ЗЕД. Методи страхування ризиків у ЗЕД. Сутність та система регулювання міжнародних перевезень різними видами транспорту. Експедиторське обслуговування міжнародних перевезень. </w:t>
      </w:r>
    </w:p>
    <w:p w:rsidR="00390805" w:rsidRPr="00390805" w:rsidRDefault="00390805" w:rsidP="00390805">
      <w:pPr>
        <w:widowControl w:val="0"/>
        <w:shd w:val="clear" w:color="auto" w:fill="FFFFFF"/>
        <w:tabs>
          <w:tab w:val="left" w:pos="0"/>
        </w:tabs>
        <w:ind w:firstLine="720"/>
        <w:jc w:val="both"/>
        <w:rPr>
          <w:rFonts w:ascii="Times New Roman" w:hAnsi="Times New Roman" w:cs="Times New Roman"/>
        </w:rPr>
      </w:pPr>
      <w:r w:rsidRPr="00390805">
        <w:rPr>
          <w:rFonts w:ascii="Times New Roman" w:hAnsi="Times New Roman" w:cs="Times New Roman"/>
        </w:rPr>
        <w:t xml:space="preserve">Мета і завдання створення спеціальних економічних зон. Світовий досвід використання режимів спеціальних економічних зон. Класифікація та характеристика видів вільних економічних зон. Основні офшорні юрисдикції. </w:t>
      </w:r>
    </w:p>
    <w:p w:rsidR="00390805" w:rsidRPr="00390805" w:rsidRDefault="00390805" w:rsidP="00390805">
      <w:pPr>
        <w:jc w:val="center"/>
        <w:rPr>
          <w:rFonts w:ascii="Times New Roman" w:hAnsi="Times New Roman" w:cs="Times New Roman"/>
          <w:b/>
        </w:rPr>
      </w:pPr>
    </w:p>
    <w:p w:rsidR="00390805" w:rsidRPr="00390805" w:rsidRDefault="00390805" w:rsidP="00390805">
      <w:pPr>
        <w:jc w:val="center"/>
        <w:rPr>
          <w:rFonts w:ascii="Times New Roman" w:hAnsi="Times New Roman" w:cs="Times New Roman"/>
          <w:b/>
        </w:rPr>
      </w:pPr>
      <w:r>
        <w:rPr>
          <w:rFonts w:ascii="Times New Roman" w:hAnsi="Times New Roman" w:cs="Times New Roman"/>
          <w:b/>
        </w:rPr>
        <w:t xml:space="preserve">ТЕМА </w:t>
      </w:r>
      <w:r w:rsidRPr="00390805">
        <w:rPr>
          <w:rFonts w:ascii="Times New Roman" w:hAnsi="Times New Roman" w:cs="Times New Roman"/>
          <w:b/>
        </w:rPr>
        <w:t>6.ОСНОВИ ОХОРОНИ ПРАЦІ</w:t>
      </w:r>
    </w:p>
    <w:p w:rsidR="00390805" w:rsidRPr="00390805" w:rsidRDefault="00390805" w:rsidP="00390805">
      <w:pPr>
        <w:ind w:firstLine="709"/>
        <w:jc w:val="both"/>
        <w:rPr>
          <w:rFonts w:ascii="Times New Roman" w:hAnsi="Times New Roman" w:cs="Times New Roman"/>
        </w:rPr>
      </w:pPr>
      <w:r w:rsidRPr="00390805">
        <w:rPr>
          <w:rFonts w:ascii="Times New Roman" w:hAnsi="Times New Roman" w:cs="Times New Roman"/>
        </w:rPr>
        <w:t>Конституційні засади охорони праці в Україні. Законодавство України про охорону праці. Нормативно-правові акти з охорони праці. Служба охорони праці підприємства. Основи фізіології праці. Фактори що визначають санітарно-гігієнічні умови праці. Класифікація шкідливих та небезпечних виробничих факторів. Робоча зона та повітря робочої зони</w:t>
      </w:r>
      <w:r w:rsidRPr="00390805">
        <w:rPr>
          <w:rFonts w:ascii="Times New Roman" w:hAnsi="Times New Roman" w:cs="Times New Roman"/>
          <w:b/>
        </w:rPr>
        <w:t xml:space="preserve">. </w:t>
      </w:r>
      <w:r w:rsidRPr="00390805">
        <w:rPr>
          <w:rFonts w:ascii="Times New Roman" w:hAnsi="Times New Roman" w:cs="Times New Roman"/>
        </w:rPr>
        <w:t>Мікроклімат робочої зони. Джерела забруднення повітряного середовища шкідливими речовинами. Гранично допустимі концентрації (ГДК) шкідливих речовин. Вібрація, шум, ультразвук та інфразвук. Електромагнітні поля та випромінювання промислової чистоти, радіочастотного діапазону. Особливості роботи з ВДТ.Санітарно-гігієнічні вимоги до планування і розміщення виробничих і допоміжних приміщень. Дія електричного струму на організм людини. Електричні травми. Основні засоби і заходи забезпечення пожежної безпеки виробничого об’єкта. Засоби пожежогасіння.</w:t>
      </w:r>
    </w:p>
    <w:p w:rsidR="00390805" w:rsidRPr="00390805" w:rsidRDefault="00390805" w:rsidP="00390805">
      <w:pPr>
        <w:jc w:val="center"/>
        <w:rPr>
          <w:rFonts w:ascii="Times New Roman" w:hAnsi="Times New Roman" w:cs="Times New Roman"/>
          <w:b/>
        </w:rPr>
      </w:pPr>
    </w:p>
    <w:p w:rsidR="00390805" w:rsidRPr="00390805" w:rsidRDefault="00390805" w:rsidP="00390805">
      <w:pPr>
        <w:jc w:val="center"/>
        <w:rPr>
          <w:rFonts w:ascii="Times New Roman" w:hAnsi="Times New Roman" w:cs="Times New Roman"/>
          <w:b/>
        </w:rPr>
      </w:pPr>
      <w:r>
        <w:rPr>
          <w:rFonts w:ascii="Times New Roman" w:hAnsi="Times New Roman" w:cs="Times New Roman"/>
          <w:b/>
        </w:rPr>
        <w:t>ТЕМА 7</w:t>
      </w:r>
      <w:r w:rsidRPr="00390805">
        <w:rPr>
          <w:rFonts w:ascii="Times New Roman" w:hAnsi="Times New Roman" w:cs="Times New Roman"/>
          <w:b/>
        </w:rPr>
        <w:t>.ЕКОНОМІЧНЕ ОБҐРУНТУВАННЯ УПРАВЛІНСЬКИХ РІШЕНЬ</w:t>
      </w:r>
    </w:p>
    <w:p w:rsidR="00390805" w:rsidRPr="00390805" w:rsidRDefault="00390805" w:rsidP="00390805">
      <w:pPr>
        <w:overflowPunct w:val="0"/>
        <w:autoSpaceDE w:val="0"/>
        <w:autoSpaceDN w:val="0"/>
        <w:adjustRightInd w:val="0"/>
        <w:ind w:firstLine="709"/>
        <w:jc w:val="both"/>
        <w:rPr>
          <w:rFonts w:ascii="Times New Roman" w:hAnsi="Times New Roman" w:cs="Times New Roman"/>
          <w:bCs/>
          <w:lang w:eastAsia="ru-RU"/>
        </w:rPr>
      </w:pPr>
      <w:r w:rsidRPr="00390805">
        <w:rPr>
          <w:rFonts w:ascii="Times New Roman" w:hAnsi="Times New Roman" w:cs="Times New Roman"/>
          <w:bCs/>
          <w:lang w:eastAsia="ru-RU"/>
        </w:rPr>
        <w:t xml:space="preserve">Поняття «управлінське рішення». Управлінське рішення як ланка процесу управління підприємством. Системний та ситуаційний підходи до управлінських рішень. Класифікація управлінських рішень. Стратегічні та тактичні рішення, їх особливості та взаємозв’язок. Фактори, що визначають ефективність управлінських рішень. Підходи в прийнятті рішень різними школами управління. Особливості стилів прийняття управлінських рішень. </w:t>
      </w:r>
    </w:p>
    <w:p w:rsidR="00390805" w:rsidRPr="00390805" w:rsidRDefault="00390805" w:rsidP="00390805">
      <w:pPr>
        <w:overflowPunct w:val="0"/>
        <w:autoSpaceDE w:val="0"/>
        <w:autoSpaceDN w:val="0"/>
        <w:adjustRightInd w:val="0"/>
        <w:ind w:firstLine="709"/>
        <w:jc w:val="both"/>
        <w:rPr>
          <w:rFonts w:ascii="Times New Roman" w:hAnsi="Times New Roman" w:cs="Times New Roman"/>
          <w:lang w:eastAsia="ru-RU"/>
        </w:rPr>
      </w:pPr>
      <w:r w:rsidRPr="00390805">
        <w:rPr>
          <w:rFonts w:ascii="Times New Roman" w:hAnsi="Times New Roman" w:cs="Times New Roman"/>
          <w:bCs/>
          <w:lang w:eastAsia="ru-RU"/>
        </w:rPr>
        <w:t xml:space="preserve">Основні етапи розробки та прийняття управлінського рішення. Вимоги до оформлення рішень. Критерії прийняття рішень та їх шкали. Зміст процесу обґрунтування рішень. Забезпечення </w:t>
      </w:r>
      <w:proofErr w:type="spellStart"/>
      <w:r w:rsidRPr="00390805">
        <w:rPr>
          <w:rFonts w:ascii="Times New Roman" w:hAnsi="Times New Roman" w:cs="Times New Roman"/>
          <w:bCs/>
          <w:lang w:eastAsia="ru-RU"/>
        </w:rPr>
        <w:t>співставності</w:t>
      </w:r>
      <w:proofErr w:type="spellEnd"/>
      <w:r w:rsidRPr="00390805">
        <w:rPr>
          <w:rFonts w:ascii="Times New Roman" w:hAnsi="Times New Roman" w:cs="Times New Roman"/>
          <w:bCs/>
          <w:lang w:eastAsia="ru-RU"/>
        </w:rPr>
        <w:t xml:space="preserve"> альтернативних варіантів управлінських рішень. Зміст процесу контролю за виконанням рішень. </w:t>
      </w:r>
    </w:p>
    <w:p w:rsidR="00390805" w:rsidRPr="00390805" w:rsidRDefault="00390805" w:rsidP="00390805">
      <w:pPr>
        <w:ind w:firstLine="709"/>
        <w:jc w:val="both"/>
        <w:rPr>
          <w:rFonts w:ascii="Times New Roman" w:hAnsi="Times New Roman" w:cs="Times New Roman"/>
          <w:lang w:eastAsia="ru-RU"/>
        </w:rPr>
      </w:pPr>
      <w:r w:rsidRPr="00390805">
        <w:rPr>
          <w:rFonts w:ascii="Times New Roman" w:hAnsi="Times New Roman" w:cs="Times New Roman"/>
          <w:lang w:eastAsia="ru-RU"/>
        </w:rPr>
        <w:t>Сутність процесу обґрунтування управлінських рішень. Евристичні методи групової та індивідуальної роботи розробки та прийняття рішень. Формування експертних оцінок та оцінка узгодженості думок експертів.</w:t>
      </w:r>
    </w:p>
    <w:p w:rsidR="00390805" w:rsidRPr="00390805" w:rsidRDefault="00390805" w:rsidP="00390805">
      <w:pPr>
        <w:widowControl w:val="0"/>
        <w:ind w:firstLine="709"/>
        <w:jc w:val="both"/>
        <w:rPr>
          <w:rFonts w:ascii="Times New Roman" w:hAnsi="Times New Roman" w:cs="Times New Roman"/>
          <w:bCs/>
          <w:lang w:eastAsia="ru-RU"/>
        </w:rPr>
      </w:pPr>
      <w:r w:rsidRPr="00390805">
        <w:rPr>
          <w:rFonts w:ascii="Times New Roman" w:hAnsi="Times New Roman" w:cs="Times New Roman"/>
          <w:lang w:eastAsia="ru-RU"/>
        </w:rPr>
        <w:t xml:space="preserve">Традиційні методи економічного аналізу при прийнятті управлінських рішень. Математичні методи в економічному аналізі. Багатопланові аналітичні методи. Етапи реалізації функціонально-вартісного аналізу. Методи прогнозування при обґрунтуванні управлінських рішень. </w:t>
      </w:r>
      <w:r w:rsidRPr="00390805">
        <w:rPr>
          <w:rFonts w:ascii="Times New Roman" w:hAnsi="Times New Roman" w:cs="Times New Roman"/>
          <w:bCs/>
          <w:lang w:eastAsia="ru-RU"/>
        </w:rPr>
        <w:t>Регресивно – кореляційний аналіз, його застосування в прогнозуванні управлінських рішень. Методика економічного обґрунтування управлінських рішень по підвищенню якості компонентів системи менеджменту</w:t>
      </w:r>
    </w:p>
    <w:p w:rsidR="00390805" w:rsidRPr="00390805" w:rsidRDefault="00390805" w:rsidP="00390805">
      <w:pPr>
        <w:ind w:firstLine="709"/>
        <w:jc w:val="both"/>
        <w:rPr>
          <w:rFonts w:ascii="Times New Roman" w:hAnsi="Times New Roman" w:cs="Times New Roman"/>
          <w:bCs/>
          <w:lang w:eastAsia="ru-RU"/>
        </w:rPr>
      </w:pPr>
      <w:r w:rsidRPr="00390805">
        <w:rPr>
          <w:rFonts w:ascii="Times New Roman" w:hAnsi="Times New Roman" w:cs="Times New Roman"/>
          <w:bCs/>
          <w:lang w:eastAsia="ru-RU"/>
        </w:rPr>
        <w:t xml:space="preserve">Прийняття фінансових рішень. Модель беззбитковості. Фінансова модель підприємства. Сутність концепції вартості грошей у часі та її застосування при економічному обґрунтуванні управлінських рішень. Розрахунок майбутньої та теперішньої вартості ануїтету. Методи економічного обґрунтування інвестиційних проектів. </w:t>
      </w:r>
    </w:p>
    <w:p w:rsidR="00390805" w:rsidRPr="00390805" w:rsidRDefault="00390805" w:rsidP="00390805">
      <w:pPr>
        <w:overflowPunct w:val="0"/>
        <w:autoSpaceDE w:val="0"/>
        <w:autoSpaceDN w:val="0"/>
        <w:adjustRightInd w:val="0"/>
        <w:ind w:firstLine="709"/>
        <w:jc w:val="both"/>
        <w:rPr>
          <w:rFonts w:ascii="Times New Roman" w:hAnsi="Times New Roman" w:cs="Times New Roman"/>
          <w:lang w:eastAsia="ru-RU"/>
        </w:rPr>
      </w:pPr>
      <w:r w:rsidRPr="00390805">
        <w:rPr>
          <w:rFonts w:ascii="Times New Roman" w:hAnsi="Times New Roman" w:cs="Times New Roman"/>
          <w:bCs/>
          <w:lang w:eastAsia="ru-RU"/>
        </w:rPr>
        <w:t xml:space="preserve">Поняття ризику, його види. Прийняття рішень в умовах ризику. Складові та джерела ризиків в управлінні. Абсолютні та відносні міри ризику. Метод еквівалента певності. Прийняття рішень в умовах невизначеності. Правила і критерії прийняття рішень в умовах невизначеності та ризику. Психологія поводження у ситуаціях ризику та використання механізму інтуїції для розробки рішень. Теорія ігор в економічному обґрунтуванні управлінських рішень. </w:t>
      </w:r>
      <w:r w:rsidRPr="00390805">
        <w:rPr>
          <w:rFonts w:ascii="Times New Roman" w:hAnsi="Times New Roman" w:cs="Times New Roman"/>
          <w:lang w:eastAsia="ru-RU"/>
        </w:rPr>
        <w:t xml:space="preserve">Інформаційні системи підтримки прийняття управлінських рішень. Об’єкти автоматизації в системі управління організацією. </w:t>
      </w:r>
    </w:p>
    <w:p w:rsidR="00390805" w:rsidRPr="00390805" w:rsidRDefault="00390805" w:rsidP="00390805">
      <w:pPr>
        <w:overflowPunct w:val="0"/>
        <w:autoSpaceDE w:val="0"/>
        <w:autoSpaceDN w:val="0"/>
        <w:adjustRightInd w:val="0"/>
        <w:ind w:firstLine="709"/>
        <w:jc w:val="both"/>
        <w:rPr>
          <w:rFonts w:ascii="Times New Roman" w:hAnsi="Times New Roman" w:cs="Times New Roman"/>
        </w:rPr>
      </w:pPr>
      <w:r w:rsidRPr="00390805">
        <w:rPr>
          <w:rFonts w:ascii="Times New Roman" w:hAnsi="Times New Roman" w:cs="Times New Roman"/>
          <w:bCs/>
          <w:lang w:eastAsia="ru-RU"/>
        </w:rPr>
        <w:t xml:space="preserve">Економічна оцінка управлінських рішень. Проблеми, що виникають в ході оцінки економічної ефективності управлінських рішень. Показники оцінки управлінських рішень. Категорії „гранична виручка” та «граничні витрати». Можливість оцінки ефективності управлінських рішень за допомогою методу граничного маржинального прибутку. Дерево рішень як прийом оцінки капіталовкладень. Аналіз чутливості, аналіз сценаріїв та аналіз беззбитковості. </w:t>
      </w:r>
      <w:r w:rsidRPr="00390805">
        <w:rPr>
          <w:rFonts w:ascii="Times New Roman" w:hAnsi="Times New Roman" w:cs="Times New Roman"/>
          <w:lang w:eastAsia="ru-RU"/>
        </w:rPr>
        <w:t xml:space="preserve">Організація виконання прийнятих рішень. </w:t>
      </w:r>
    </w:p>
    <w:p w:rsidR="00390805" w:rsidRPr="00390805" w:rsidRDefault="00390805" w:rsidP="00390805">
      <w:pPr>
        <w:jc w:val="center"/>
        <w:rPr>
          <w:rFonts w:ascii="Times New Roman" w:hAnsi="Times New Roman" w:cs="Times New Roman"/>
          <w:b/>
        </w:rPr>
      </w:pPr>
    </w:p>
    <w:p w:rsidR="00390805" w:rsidRPr="00390805" w:rsidRDefault="00390805" w:rsidP="00390805">
      <w:pPr>
        <w:jc w:val="center"/>
        <w:rPr>
          <w:rFonts w:ascii="Times New Roman" w:hAnsi="Times New Roman" w:cs="Times New Roman"/>
          <w:b/>
        </w:rPr>
      </w:pPr>
      <w:r w:rsidRPr="00390805">
        <w:rPr>
          <w:rFonts w:ascii="Times New Roman" w:hAnsi="Times New Roman" w:cs="Times New Roman"/>
          <w:b/>
        </w:rPr>
        <w:t>3. Критерії оцінювання, структура оцінки і порядок оцінювання підготовленості вступників</w:t>
      </w:r>
    </w:p>
    <w:p w:rsidR="00390805" w:rsidRPr="00390805" w:rsidRDefault="00390805" w:rsidP="00390805">
      <w:pPr>
        <w:ind w:firstLine="709"/>
        <w:jc w:val="both"/>
        <w:rPr>
          <w:rFonts w:ascii="Times New Roman" w:hAnsi="Times New Roman" w:cs="Times New Roman"/>
        </w:rPr>
      </w:pPr>
      <w:r w:rsidRPr="00390805">
        <w:rPr>
          <w:rFonts w:ascii="Times New Roman" w:hAnsi="Times New Roman" w:cs="Times New Roman"/>
        </w:rPr>
        <w:t>Фахове вступне випробування оцінюються за 200-бальною шкалою. За кожну вірну відповідь на тестові запитання абітурієнт отримує 4 бали. Зміст відповідей оцінюється екзаменаційною комісією. Рішення про складання фахового вступного випробування приймається на засіданні фахової екзаменаційної комісії на підставі суми балів, що отримані абітурієнтом, за відповіді на тестові завдання згідно із шкалою (табл. 1).</w:t>
      </w:r>
    </w:p>
    <w:p w:rsidR="00390805" w:rsidRPr="00390805" w:rsidRDefault="00390805" w:rsidP="00390805">
      <w:pPr>
        <w:ind w:firstLine="709"/>
        <w:jc w:val="center"/>
        <w:rPr>
          <w:rFonts w:ascii="Times New Roman" w:hAnsi="Times New Roman" w:cs="Times New Roman"/>
        </w:rPr>
      </w:pPr>
    </w:p>
    <w:p w:rsidR="00390805" w:rsidRPr="003A74E8" w:rsidRDefault="00390805" w:rsidP="00390805">
      <w:pPr>
        <w:ind w:firstLine="709"/>
        <w:jc w:val="center"/>
        <w:rPr>
          <w:rFonts w:ascii="Times New Roman" w:hAnsi="Times New Roman" w:cs="Times New Roman"/>
        </w:rPr>
      </w:pPr>
      <w:r w:rsidRPr="003A74E8">
        <w:rPr>
          <w:rFonts w:ascii="Times New Roman" w:hAnsi="Times New Roman" w:cs="Times New Roman"/>
        </w:rPr>
        <w:t>Таблиця 1 – Шкала оцінювання відповідей для фахового вступного випробування</w:t>
      </w:r>
    </w:p>
    <w:tbl>
      <w:tblPr>
        <w:tblStyle w:val="aa"/>
        <w:tblW w:w="0" w:type="auto"/>
        <w:tblLook w:val="04A0"/>
      </w:tblPr>
      <w:tblGrid>
        <w:gridCol w:w="3192"/>
        <w:gridCol w:w="3232"/>
        <w:gridCol w:w="3205"/>
      </w:tblGrid>
      <w:tr w:rsidR="00390805" w:rsidRPr="003A74E8" w:rsidTr="0094469A">
        <w:tc>
          <w:tcPr>
            <w:tcW w:w="3192" w:type="dxa"/>
            <w:vAlign w:val="center"/>
          </w:tcPr>
          <w:p w:rsidR="00390805" w:rsidRPr="003A74E8" w:rsidRDefault="00390805" w:rsidP="0094469A">
            <w:pPr>
              <w:jc w:val="center"/>
              <w:rPr>
                <w:rFonts w:ascii="Times New Roman" w:hAnsi="Times New Roman" w:cs="Times New Roman"/>
              </w:rPr>
            </w:pPr>
            <w:r w:rsidRPr="003A74E8">
              <w:rPr>
                <w:rFonts w:ascii="Times New Roman" w:hAnsi="Times New Roman" w:cs="Times New Roman"/>
              </w:rPr>
              <w:t>Сума балів</w:t>
            </w:r>
          </w:p>
        </w:tc>
        <w:tc>
          <w:tcPr>
            <w:tcW w:w="3232" w:type="dxa"/>
            <w:vAlign w:val="center"/>
          </w:tcPr>
          <w:p w:rsidR="00390805" w:rsidRPr="003A74E8" w:rsidRDefault="00390805" w:rsidP="0094469A">
            <w:pPr>
              <w:jc w:val="center"/>
              <w:rPr>
                <w:rFonts w:ascii="Times New Roman" w:hAnsi="Times New Roman" w:cs="Times New Roman"/>
              </w:rPr>
            </w:pPr>
            <w:r w:rsidRPr="003A74E8">
              <w:rPr>
                <w:rFonts w:ascii="Times New Roman" w:hAnsi="Times New Roman" w:cs="Times New Roman"/>
              </w:rPr>
              <w:t>Оцінка за національною шкалою</w:t>
            </w:r>
          </w:p>
        </w:tc>
        <w:tc>
          <w:tcPr>
            <w:tcW w:w="3205" w:type="dxa"/>
            <w:vAlign w:val="center"/>
          </w:tcPr>
          <w:p w:rsidR="00390805" w:rsidRPr="003A74E8" w:rsidRDefault="00390805" w:rsidP="0094469A">
            <w:pPr>
              <w:jc w:val="center"/>
              <w:rPr>
                <w:rFonts w:ascii="Times New Roman" w:hAnsi="Times New Roman" w:cs="Times New Roman"/>
              </w:rPr>
            </w:pPr>
            <w:r w:rsidRPr="003A74E8">
              <w:rPr>
                <w:rFonts w:ascii="Times New Roman" w:hAnsi="Times New Roman" w:cs="Times New Roman"/>
              </w:rPr>
              <w:t>Оцінка за шкалою ЄКТС</w:t>
            </w:r>
          </w:p>
        </w:tc>
      </w:tr>
      <w:tr w:rsidR="00390805" w:rsidRPr="003A74E8" w:rsidTr="0094469A">
        <w:tc>
          <w:tcPr>
            <w:tcW w:w="3192" w:type="dxa"/>
          </w:tcPr>
          <w:p w:rsidR="00390805" w:rsidRPr="003A74E8" w:rsidRDefault="00390805" w:rsidP="008A20DF">
            <w:pPr>
              <w:jc w:val="center"/>
              <w:rPr>
                <w:rFonts w:ascii="Times New Roman" w:hAnsi="Times New Roman" w:cs="Times New Roman"/>
              </w:rPr>
            </w:pPr>
            <w:r w:rsidRPr="003A74E8">
              <w:rPr>
                <w:rFonts w:ascii="Times New Roman" w:hAnsi="Times New Roman" w:cs="Times New Roman"/>
              </w:rPr>
              <w:t>200–180</w:t>
            </w:r>
          </w:p>
        </w:tc>
        <w:tc>
          <w:tcPr>
            <w:tcW w:w="3232" w:type="dxa"/>
            <w:vAlign w:val="center"/>
          </w:tcPr>
          <w:p w:rsidR="00390805" w:rsidRPr="003A74E8" w:rsidRDefault="00390805" w:rsidP="0094469A">
            <w:pPr>
              <w:jc w:val="center"/>
              <w:rPr>
                <w:rFonts w:ascii="Times New Roman" w:hAnsi="Times New Roman" w:cs="Times New Roman"/>
              </w:rPr>
            </w:pPr>
            <w:r w:rsidRPr="003A74E8">
              <w:rPr>
                <w:rFonts w:ascii="Times New Roman" w:hAnsi="Times New Roman" w:cs="Times New Roman"/>
              </w:rPr>
              <w:t>відмінно</w:t>
            </w:r>
          </w:p>
        </w:tc>
        <w:tc>
          <w:tcPr>
            <w:tcW w:w="3205" w:type="dxa"/>
          </w:tcPr>
          <w:p w:rsidR="00390805" w:rsidRPr="003A74E8" w:rsidRDefault="00390805" w:rsidP="008A20DF">
            <w:pPr>
              <w:jc w:val="center"/>
              <w:rPr>
                <w:rFonts w:ascii="Times New Roman" w:hAnsi="Times New Roman" w:cs="Times New Roman"/>
              </w:rPr>
            </w:pPr>
            <w:r w:rsidRPr="003A74E8">
              <w:rPr>
                <w:rFonts w:ascii="Times New Roman" w:hAnsi="Times New Roman" w:cs="Times New Roman"/>
              </w:rPr>
              <w:t>А</w:t>
            </w:r>
          </w:p>
        </w:tc>
      </w:tr>
      <w:tr w:rsidR="00390805" w:rsidRPr="003A74E8" w:rsidTr="0094469A">
        <w:trPr>
          <w:trHeight w:val="159"/>
        </w:trPr>
        <w:tc>
          <w:tcPr>
            <w:tcW w:w="3192" w:type="dxa"/>
          </w:tcPr>
          <w:p w:rsidR="00390805" w:rsidRPr="003A74E8" w:rsidRDefault="00390805" w:rsidP="008A20DF">
            <w:pPr>
              <w:jc w:val="center"/>
              <w:rPr>
                <w:rFonts w:ascii="Times New Roman" w:hAnsi="Times New Roman" w:cs="Times New Roman"/>
              </w:rPr>
            </w:pPr>
            <w:r>
              <w:rPr>
                <w:rFonts w:ascii="Times New Roman" w:hAnsi="Times New Roman" w:cs="Times New Roman"/>
              </w:rPr>
              <w:t>151 – 179</w:t>
            </w:r>
          </w:p>
        </w:tc>
        <w:tc>
          <w:tcPr>
            <w:tcW w:w="3232" w:type="dxa"/>
            <w:vMerge w:val="restart"/>
            <w:vAlign w:val="center"/>
          </w:tcPr>
          <w:p w:rsidR="00390805" w:rsidRPr="003A74E8" w:rsidRDefault="00390805" w:rsidP="0094469A">
            <w:pPr>
              <w:jc w:val="center"/>
              <w:rPr>
                <w:rFonts w:ascii="Times New Roman" w:hAnsi="Times New Roman" w:cs="Times New Roman"/>
              </w:rPr>
            </w:pPr>
            <w:r w:rsidRPr="003A74E8">
              <w:rPr>
                <w:rFonts w:ascii="Times New Roman" w:hAnsi="Times New Roman" w:cs="Times New Roman"/>
              </w:rPr>
              <w:t>добре</w:t>
            </w:r>
          </w:p>
        </w:tc>
        <w:tc>
          <w:tcPr>
            <w:tcW w:w="3205" w:type="dxa"/>
          </w:tcPr>
          <w:p w:rsidR="00390805" w:rsidRPr="003A74E8" w:rsidRDefault="00390805" w:rsidP="008A20DF">
            <w:pPr>
              <w:jc w:val="center"/>
              <w:rPr>
                <w:rFonts w:ascii="Times New Roman" w:hAnsi="Times New Roman" w:cs="Times New Roman"/>
              </w:rPr>
            </w:pPr>
            <w:r w:rsidRPr="003A74E8">
              <w:rPr>
                <w:rFonts w:ascii="Times New Roman" w:hAnsi="Times New Roman" w:cs="Times New Roman"/>
              </w:rPr>
              <w:t>В</w:t>
            </w:r>
          </w:p>
        </w:tc>
      </w:tr>
      <w:tr w:rsidR="00390805" w:rsidRPr="003A74E8" w:rsidTr="0094469A">
        <w:trPr>
          <w:trHeight w:val="159"/>
        </w:trPr>
        <w:tc>
          <w:tcPr>
            <w:tcW w:w="3192" w:type="dxa"/>
          </w:tcPr>
          <w:p w:rsidR="00390805" w:rsidRPr="003A74E8" w:rsidRDefault="00390805" w:rsidP="008A20DF">
            <w:pPr>
              <w:jc w:val="center"/>
              <w:rPr>
                <w:rFonts w:ascii="Times New Roman" w:hAnsi="Times New Roman" w:cs="Times New Roman"/>
              </w:rPr>
            </w:pPr>
            <w:r w:rsidRPr="003A74E8">
              <w:rPr>
                <w:rFonts w:ascii="Times New Roman" w:hAnsi="Times New Roman" w:cs="Times New Roman"/>
              </w:rPr>
              <w:t>101 – 150</w:t>
            </w:r>
          </w:p>
        </w:tc>
        <w:tc>
          <w:tcPr>
            <w:tcW w:w="3232" w:type="dxa"/>
            <w:vMerge/>
            <w:vAlign w:val="center"/>
          </w:tcPr>
          <w:p w:rsidR="00390805" w:rsidRPr="003A74E8" w:rsidRDefault="00390805" w:rsidP="0094469A">
            <w:pPr>
              <w:jc w:val="center"/>
              <w:rPr>
                <w:rFonts w:ascii="Times New Roman" w:hAnsi="Times New Roman" w:cs="Times New Roman"/>
              </w:rPr>
            </w:pPr>
          </w:p>
        </w:tc>
        <w:tc>
          <w:tcPr>
            <w:tcW w:w="3205" w:type="dxa"/>
          </w:tcPr>
          <w:p w:rsidR="00390805" w:rsidRPr="003A74E8" w:rsidRDefault="00390805" w:rsidP="008A20DF">
            <w:pPr>
              <w:jc w:val="center"/>
              <w:rPr>
                <w:rFonts w:ascii="Times New Roman" w:hAnsi="Times New Roman" w:cs="Times New Roman"/>
              </w:rPr>
            </w:pPr>
            <w:r w:rsidRPr="003A74E8">
              <w:rPr>
                <w:rFonts w:ascii="Times New Roman" w:hAnsi="Times New Roman" w:cs="Times New Roman"/>
              </w:rPr>
              <w:t>С</w:t>
            </w:r>
          </w:p>
        </w:tc>
      </w:tr>
      <w:tr w:rsidR="00390805" w:rsidRPr="003A74E8" w:rsidTr="0094469A">
        <w:trPr>
          <w:trHeight w:val="159"/>
        </w:trPr>
        <w:tc>
          <w:tcPr>
            <w:tcW w:w="3192" w:type="dxa"/>
          </w:tcPr>
          <w:p w:rsidR="00390805" w:rsidRPr="003A74E8" w:rsidRDefault="00390805" w:rsidP="008A20DF">
            <w:pPr>
              <w:jc w:val="center"/>
              <w:rPr>
                <w:rFonts w:ascii="Times New Roman" w:hAnsi="Times New Roman" w:cs="Times New Roman"/>
              </w:rPr>
            </w:pPr>
            <w:r w:rsidRPr="003A74E8">
              <w:rPr>
                <w:rFonts w:ascii="Times New Roman" w:hAnsi="Times New Roman" w:cs="Times New Roman"/>
              </w:rPr>
              <w:t>71 – 100</w:t>
            </w:r>
          </w:p>
        </w:tc>
        <w:tc>
          <w:tcPr>
            <w:tcW w:w="3232" w:type="dxa"/>
            <w:vMerge w:val="restart"/>
            <w:vAlign w:val="center"/>
          </w:tcPr>
          <w:p w:rsidR="00390805" w:rsidRPr="003A74E8" w:rsidRDefault="00390805" w:rsidP="0094469A">
            <w:pPr>
              <w:jc w:val="center"/>
              <w:rPr>
                <w:rFonts w:ascii="Times New Roman" w:hAnsi="Times New Roman" w:cs="Times New Roman"/>
              </w:rPr>
            </w:pPr>
            <w:r w:rsidRPr="003A74E8">
              <w:rPr>
                <w:rFonts w:ascii="Times New Roman" w:hAnsi="Times New Roman" w:cs="Times New Roman"/>
              </w:rPr>
              <w:t>задовільно</w:t>
            </w:r>
          </w:p>
        </w:tc>
        <w:tc>
          <w:tcPr>
            <w:tcW w:w="3205" w:type="dxa"/>
          </w:tcPr>
          <w:p w:rsidR="00390805" w:rsidRPr="003A74E8" w:rsidRDefault="00390805" w:rsidP="008A20DF">
            <w:pPr>
              <w:jc w:val="center"/>
              <w:rPr>
                <w:rFonts w:ascii="Times New Roman" w:hAnsi="Times New Roman" w:cs="Times New Roman"/>
              </w:rPr>
            </w:pPr>
            <w:r w:rsidRPr="003A74E8">
              <w:rPr>
                <w:rFonts w:ascii="Times New Roman" w:hAnsi="Times New Roman" w:cs="Times New Roman"/>
              </w:rPr>
              <w:t>D</w:t>
            </w:r>
          </w:p>
        </w:tc>
      </w:tr>
      <w:tr w:rsidR="00390805" w:rsidRPr="003A74E8" w:rsidTr="0094469A">
        <w:trPr>
          <w:trHeight w:val="159"/>
        </w:trPr>
        <w:tc>
          <w:tcPr>
            <w:tcW w:w="3192" w:type="dxa"/>
          </w:tcPr>
          <w:p w:rsidR="00390805" w:rsidRPr="003A74E8" w:rsidRDefault="00390805" w:rsidP="008A20DF">
            <w:pPr>
              <w:jc w:val="center"/>
              <w:rPr>
                <w:rFonts w:ascii="Times New Roman" w:hAnsi="Times New Roman" w:cs="Times New Roman"/>
              </w:rPr>
            </w:pPr>
            <w:r w:rsidRPr="003A74E8">
              <w:rPr>
                <w:rFonts w:ascii="Times New Roman" w:hAnsi="Times New Roman" w:cs="Times New Roman"/>
              </w:rPr>
              <w:t>41 – 70</w:t>
            </w:r>
          </w:p>
        </w:tc>
        <w:tc>
          <w:tcPr>
            <w:tcW w:w="3232" w:type="dxa"/>
            <w:vMerge/>
            <w:vAlign w:val="center"/>
          </w:tcPr>
          <w:p w:rsidR="00390805" w:rsidRPr="003A74E8" w:rsidRDefault="00390805" w:rsidP="0094469A">
            <w:pPr>
              <w:jc w:val="center"/>
              <w:rPr>
                <w:rFonts w:ascii="Times New Roman" w:hAnsi="Times New Roman" w:cs="Times New Roman"/>
              </w:rPr>
            </w:pPr>
          </w:p>
        </w:tc>
        <w:tc>
          <w:tcPr>
            <w:tcW w:w="3205" w:type="dxa"/>
          </w:tcPr>
          <w:p w:rsidR="00390805" w:rsidRPr="003A74E8" w:rsidRDefault="00390805" w:rsidP="008A20DF">
            <w:pPr>
              <w:jc w:val="center"/>
              <w:rPr>
                <w:rFonts w:ascii="Times New Roman" w:hAnsi="Times New Roman" w:cs="Times New Roman"/>
              </w:rPr>
            </w:pPr>
            <w:r w:rsidRPr="003A74E8">
              <w:rPr>
                <w:rFonts w:ascii="Times New Roman" w:hAnsi="Times New Roman" w:cs="Times New Roman"/>
              </w:rPr>
              <w:t>E</w:t>
            </w:r>
          </w:p>
        </w:tc>
      </w:tr>
      <w:tr w:rsidR="00390805" w:rsidRPr="003A74E8" w:rsidTr="0094469A">
        <w:tc>
          <w:tcPr>
            <w:tcW w:w="3192" w:type="dxa"/>
          </w:tcPr>
          <w:p w:rsidR="00390805" w:rsidRPr="003A74E8" w:rsidRDefault="00390805" w:rsidP="008A20DF">
            <w:pPr>
              <w:jc w:val="center"/>
              <w:rPr>
                <w:rFonts w:ascii="Times New Roman" w:hAnsi="Times New Roman" w:cs="Times New Roman"/>
              </w:rPr>
            </w:pPr>
            <w:r>
              <w:rPr>
                <w:rFonts w:ascii="Times New Roman" w:hAnsi="Times New Roman" w:cs="Times New Roman"/>
              </w:rPr>
              <w:t>0</w:t>
            </w:r>
            <w:r w:rsidRPr="003A74E8">
              <w:rPr>
                <w:rFonts w:ascii="Times New Roman" w:hAnsi="Times New Roman" w:cs="Times New Roman"/>
              </w:rPr>
              <w:t xml:space="preserve"> –</w:t>
            </w:r>
            <w:r>
              <w:rPr>
                <w:rFonts w:ascii="Times New Roman" w:hAnsi="Times New Roman" w:cs="Times New Roman"/>
              </w:rPr>
              <w:t xml:space="preserve"> 40</w:t>
            </w:r>
          </w:p>
        </w:tc>
        <w:tc>
          <w:tcPr>
            <w:tcW w:w="3232" w:type="dxa"/>
            <w:vAlign w:val="center"/>
          </w:tcPr>
          <w:p w:rsidR="00390805" w:rsidRPr="003A74E8" w:rsidRDefault="00390805" w:rsidP="0094469A">
            <w:pPr>
              <w:jc w:val="center"/>
              <w:rPr>
                <w:rFonts w:ascii="Times New Roman" w:hAnsi="Times New Roman" w:cs="Times New Roman"/>
              </w:rPr>
            </w:pPr>
            <w:r w:rsidRPr="003A74E8">
              <w:rPr>
                <w:rFonts w:ascii="Times New Roman" w:hAnsi="Times New Roman" w:cs="Times New Roman"/>
              </w:rPr>
              <w:t>незадовільно</w:t>
            </w:r>
          </w:p>
        </w:tc>
        <w:tc>
          <w:tcPr>
            <w:tcW w:w="3205" w:type="dxa"/>
          </w:tcPr>
          <w:p w:rsidR="00390805" w:rsidRPr="003A74E8" w:rsidRDefault="00390805" w:rsidP="008A20DF">
            <w:pPr>
              <w:jc w:val="both"/>
              <w:rPr>
                <w:rFonts w:ascii="Times New Roman" w:hAnsi="Times New Roman" w:cs="Times New Roman"/>
              </w:rPr>
            </w:pPr>
          </w:p>
        </w:tc>
      </w:tr>
    </w:tbl>
    <w:p w:rsidR="00390805" w:rsidRDefault="00390805" w:rsidP="00390805">
      <w:pPr>
        <w:ind w:firstLine="709"/>
        <w:jc w:val="both"/>
      </w:pPr>
    </w:p>
    <w:p w:rsidR="00A10772" w:rsidRPr="00FD1D1F" w:rsidRDefault="00A10772" w:rsidP="00FD1D1F">
      <w:pPr>
        <w:ind w:left="426" w:hanging="426"/>
        <w:jc w:val="center"/>
        <w:rPr>
          <w:rFonts w:ascii="Times New Roman" w:hAnsi="Times New Roman" w:cs="Times New Roman"/>
          <w:b/>
        </w:rPr>
      </w:pPr>
      <w:r w:rsidRPr="00FD1D1F">
        <w:rPr>
          <w:rFonts w:ascii="Times New Roman" w:hAnsi="Times New Roman" w:cs="Times New Roman"/>
          <w:b/>
        </w:rPr>
        <w:t>4. Список літератури, що рекомендовано для підготовки</w:t>
      </w:r>
    </w:p>
    <w:p w:rsidR="00A10772" w:rsidRPr="00FD1D1F" w:rsidRDefault="00A10772" w:rsidP="00FD1D1F">
      <w:pPr>
        <w:ind w:left="426" w:hanging="426"/>
        <w:jc w:val="center"/>
        <w:rPr>
          <w:rFonts w:ascii="Times New Roman" w:hAnsi="Times New Roman" w:cs="Times New Roman"/>
        </w:rPr>
      </w:pPr>
    </w:p>
    <w:p w:rsidR="00FD1D1F" w:rsidRPr="00FD1D1F" w:rsidRDefault="00FD1D1F" w:rsidP="00FD1D1F">
      <w:pPr>
        <w:ind w:left="426" w:hanging="426"/>
        <w:jc w:val="center"/>
        <w:rPr>
          <w:rFonts w:ascii="Times New Roman" w:hAnsi="Times New Roman" w:cs="Times New Roman"/>
          <w:b/>
          <w:bCs/>
          <w:sz w:val="24"/>
          <w:szCs w:val="24"/>
        </w:rPr>
      </w:pPr>
      <w:r w:rsidRPr="00FD1D1F">
        <w:rPr>
          <w:rFonts w:ascii="Times New Roman" w:hAnsi="Times New Roman" w:cs="Times New Roman"/>
          <w:b/>
          <w:bCs/>
          <w:sz w:val="24"/>
          <w:szCs w:val="24"/>
        </w:rPr>
        <w:t>Список рекомендованих джерел з дисципліни «Теорія організації»:</w:t>
      </w:r>
    </w:p>
    <w:p w:rsidR="00FD1D1F" w:rsidRPr="00FD1D1F" w:rsidRDefault="00FD1D1F" w:rsidP="00FD1D1F">
      <w:pPr>
        <w:pStyle w:val="21"/>
        <w:widowControl w:val="0"/>
        <w:numPr>
          <w:ilvl w:val="0"/>
          <w:numId w:val="5"/>
        </w:numPr>
        <w:spacing w:after="0" w:line="240" w:lineRule="auto"/>
        <w:ind w:left="426" w:hanging="426"/>
        <w:jc w:val="both"/>
        <w:rPr>
          <w:rFonts w:ascii="Times New Roman" w:hAnsi="Times New Roman" w:cs="Times New Roman"/>
          <w:sz w:val="24"/>
        </w:rPr>
      </w:pPr>
      <w:r w:rsidRPr="00FD1D1F">
        <w:rPr>
          <w:rFonts w:ascii="Times New Roman" w:hAnsi="Times New Roman" w:cs="Times New Roman"/>
          <w:sz w:val="24"/>
        </w:rPr>
        <w:t>Жуковська Л.Е. Теорія організації: навчальний посібник /Л.Е.Жуковська, Є.Г.</w:t>
      </w:r>
      <w:proofErr w:type="spellStart"/>
      <w:r w:rsidRPr="00FD1D1F">
        <w:rPr>
          <w:rFonts w:ascii="Times New Roman" w:hAnsi="Times New Roman" w:cs="Times New Roman"/>
          <w:sz w:val="24"/>
        </w:rPr>
        <w:t>Борисевич</w:t>
      </w:r>
      <w:proofErr w:type="spellEnd"/>
      <w:r w:rsidRPr="00FD1D1F">
        <w:rPr>
          <w:rFonts w:ascii="Times New Roman" w:hAnsi="Times New Roman" w:cs="Times New Roman"/>
          <w:sz w:val="24"/>
        </w:rPr>
        <w:t>, Є.М.</w:t>
      </w:r>
      <w:proofErr w:type="spellStart"/>
      <w:r w:rsidRPr="00FD1D1F">
        <w:rPr>
          <w:rFonts w:ascii="Times New Roman" w:hAnsi="Times New Roman" w:cs="Times New Roman"/>
          <w:sz w:val="24"/>
        </w:rPr>
        <w:t>Стрельчук</w:t>
      </w:r>
      <w:proofErr w:type="spellEnd"/>
      <w:r w:rsidRPr="00FD1D1F">
        <w:rPr>
          <w:rFonts w:ascii="Times New Roman" w:hAnsi="Times New Roman" w:cs="Times New Roman"/>
          <w:sz w:val="24"/>
        </w:rPr>
        <w:t>. – Одеса: ОНАЗ ім. О.С.Попова, 2011. – 147 с.</w:t>
      </w:r>
    </w:p>
    <w:p w:rsidR="00FD1D1F" w:rsidRPr="00FD1D1F" w:rsidRDefault="00FD1D1F" w:rsidP="00FD1D1F">
      <w:pPr>
        <w:pStyle w:val="21"/>
        <w:widowControl w:val="0"/>
        <w:numPr>
          <w:ilvl w:val="0"/>
          <w:numId w:val="5"/>
        </w:numPr>
        <w:spacing w:after="0" w:line="240" w:lineRule="auto"/>
        <w:ind w:left="426" w:hanging="426"/>
        <w:jc w:val="both"/>
        <w:rPr>
          <w:rFonts w:ascii="Times New Roman" w:hAnsi="Times New Roman" w:cs="Times New Roman"/>
          <w:sz w:val="24"/>
        </w:rPr>
      </w:pPr>
      <w:proofErr w:type="spellStart"/>
      <w:r w:rsidRPr="00FD1D1F">
        <w:rPr>
          <w:rFonts w:ascii="Times New Roman" w:hAnsi="Times New Roman" w:cs="Times New Roman"/>
          <w:sz w:val="24"/>
        </w:rPr>
        <w:t>Теорияорганизации</w:t>
      </w:r>
      <w:proofErr w:type="spellEnd"/>
      <w:r w:rsidRPr="00FD1D1F">
        <w:rPr>
          <w:rFonts w:ascii="Times New Roman" w:hAnsi="Times New Roman" w:cs="Times New Roman"/>
          <w:sz w:val="24"/>
        </w:rPr>
        <w:t xml:space="preserve"> / Т.Ю. Приходько, В.И. Приходько. – </w:t>
      </w:r>
      <w:proofErr w:type="spellStart"/>
      <w:r w:rsidRPr="00FD1D1F">
        <w:rPr>
          <w:rFonts w:ascii="Times New Roman" w:hAnsi="Times New Roman" w:cs="Times New Roman"/>
          <w:sz w:val="24"/>
        </w:rPr>
        <w:t>СПб</w:t>
      </w:r>
      <w:proofErr w:type="spellEnd"/>
      <w:r w:rsidRPr="00FD1D1F">
        <w:rPr>
          <w:rFonts w:ascii="Times New Roman" w:hAnsi="Times New Roman" w:cs="Times New Roman"/>
          <w:sz w:val="24"/>
        </w:rPr>
        <w:t xml:space="preserve">.: </w:t>
      </w:r>
      <w:proofErr w:type="spellStart"/>
      <w:r w:rsidRPr="00FD1D1F">
        <w:rPr>
          <w:rFonts w:ascii="Times New Roman" w:hAnsi="Times New Roman" w:cs="Times New Roman"/>
          <w:sz w:val="24"/>
        </w:rPr>
        <w:t>Питер</w:t>
      </w:r>
      <w:proofErr w:type="spellEnd"/>
      <w:r w:rsidRPr="00FD1D1F">
        <w:rPr>
          <w:rFonts w:ascii="Times New Roman" w:hAnsi="Times New Roman" w:cs="Times New Roman"/>
          <w:sz w:val="24"/>
        </w:rPr>
        <w:t>, 2004. - 269 с.</w:t>
      </w:r>
    </w:p>
    <w:p w:rsidR="00FD1D1F" w:rsidRPr="00FD1D1F" w:rsidRDefault="00FD1D1F" w:rsidP="00FD1D1F">
      <w:pPr>
        <w:pStyle w:val="21"/>
        <w:widowControl w:val="0"/>
        <w:numPr>
          <w:ilvl w:val="0"/>
          <w:numId w:val="5"/>
        </w:numPr>
        <w:spacing w:after="0" w:line="240" w:lineRule="auto"/>
        <w:ind w:left="426" w:hanging="426"/>
        <w:jc w:val="both"/>
        <w:rPr>
          <w:rFonts w:ascii="Times New Roman" w:hAnsi="Times New Roman" w:cs="Times New Roman"/>
          <w:sz w:val="24"/>
        </w:rPr>
      </w:pPr>
      <w:r w:rsidRPr="00FD1D1F">
        <w:rPr>
          <w:rFonts w:ascii="Times New Roman" w:hAnsi="Times New Roman" w:cs="Times New Roman"/>
          <w:sz w:val="24"/>
        </w:rPr>
        <w:t>Терещенко Т.В. Теорія організації: навчальний посібник / Т.В.Терещенко. – Хмельницький університет управління та права: Хмельницький, 2015. – 335 с.</w:t>
      </w:r>
    </w:p>
    <w:p w:rsidR="00FD1D1F" w:rsidRPr="00FD1D1F" w:rsidRDefault="00FD1D1F" w:rsidP="00FD1D1F">
      <w:pPr>
        <w:pStyle w:val="21"/>
        <w:widowControl w:val="0"/>
        <w:spacing w:after="0" w:line="240" w:lineRule="auto"/>
        <w:ind w:left="426" w:hanging="426"/>
        <w:jc w:val="both"/>
        <w:rPr>
          <w:rFonts w:ascii="Times New Roman" w:hAnsi="Times New Roman" w:cs="Times New Roman"/>
          <w:b/>
          <w:bCs/>
          <w:sz w:val="24"/>
        </w:rPr>
      </w:pPr>
    </w:p>
    <w:p w:rsidR="00FD1D1F" w:rsidRPr="00FD1D1F" w:rsidRDefault="00FD1D1F" w:rsidP="00FD1D1F">
      <w:pPr>
        <w:pStyle w:val="21"/>
        <w:widowControl w:val="0"/>
        <w:spacing w:after="0" w:line="240" w:lineRule="auto"/>
        <w:ind w:left="426" w:hanging="426"/>
        <w:jc w:val="center"/>
        <w:rPr>
          <w:rFonts w:ascii="Times New Roman" w:hAnsi="Times New Roman" w:cs="Times New Roman"/>
          <w:b/>
          <w:bCs/>
          <w:sz w:val="24"/>
        </w:rPr>
      </w:pPr>
      <w:r w:rsidRPr="00FD1D1F">
        <w:rPr>
          <w:rFonts w:ascii="Times New Roman" w:hAnsi="Times New Roman" w:cs="Times New Roman"/>
          <w:b/>
          <w:bCs/>
          <w:sz w:val="24"/>
        </w:rPr>
        <w:t>Список рекомендованих джерел з дисципліни «Менеджмент»:</w:t>
      </w:r>
    </w:p>
    <w:p w:rsidR="00FD1D1F" w:rsidRPr="00FD1D1F" w:rsidRDefault="00FD1D1F" w:rsidP="00FD1D1F">
      <w:pPr>
        <w:pStyle w:val="21"/>
        <w:widowControl w:val="0"/>
        <w:numPr>
          <w:ilvl w:val="0"/>
          <w:numId w:val="7"/>
        </w:numPr>
        <w:spacing w:after="0" w:line="240" w:lineRule="auto"/>
        <w:ind w:left="426" w:hanging="426"/>
        <w:jc w:val="both"/>
        <w:rPr>
          <w:rFonts w:ascii="Times New Roman" w:hAnsi="Times New Roman" w:cs="Times New Roman"/>
          <w:sz w:val="24"/>
        </w:rPr>
      </w:pPr>
      <w:proofErr w:type="spellStart"/>
      <w:r w:rsidRPr="00FD1D1F">
        <w:rPr>
          <w:rFonts w:ascii="Times New Roman" w:hAnsi="Times New Roman" w:cs="Times New Roman"/>
          <w:sz w:val="24"/>
        </w:rPr>
        <w:t>Осовська</w:t>
      </w:r>
      <w:proofErr w:type="spellEnd"/>
      <w:r w:rsidRPr="00FD1D1F">
        <w:rPr>
          <w:rFonts w:ascii="Times New Roman" w:hAnsi="Times New Roman" w:cs="Times New Roman"/>
          <w:sz w:val="24"/>
        </w:rPr>
        <w:t xml:space="preserve"> Г. В. Менеджмент : підручник / Г. В. </w:t>
      </w:r>
      <w:proofErr w:type="spellStart"/>
      <w:r w:rsidRPr="00FD1D1F">
        <w:rPr>
          <w:rFonts w:ascii="Times New Roman" w:hAnsi="Times New Roman" w:cs="Times New Roman"/>
          <w:sz w:val="24"/>
        </w:rPr>
        <w:t>Осовська</w:t>
      </w:r>
      <w:proofErr w:type="spellEnd"/>
      <w:r w:rsidRPr="00FD1D1F">
        <w:rPr>
          <w:rFonts w:ascii="Times New Roman" w:hAnsi="Times New Roman" w:cs="Times New Roman"/>
          <w:sz w:val="24"/>
        </w:rPr>
        <w:t xml:space="preserve">, О. А. </w:t>
      </w:r>
      <w:proofErr w:type="spellStart"/>
      <w:r w:rsidRPr="00FD1D1F">
        <w:rPr>
          <w:rFonts w:ascii="Times New Roman" w:hAnsi="Times New Roman" w:cs="Times New Roman"/>
          <w:sz w:val="24"/>
        </w:rPr>
        <w:t>Осовський</w:t>
      </w:r>
      <w:proofErr w:type="spellEnd"/>
      <w:r w:rsidRPr="00FD1D1F">
        <w:rPr>
          <w:rFonts w:ascii="Times New Roman" w:hAnsi="Times New Roman" w:cs="Times New Roman"/>
          <w:sz w:val="24"/>
        </w:rPr>
        <w:t>. - К. : Кондор-Видавництво, 2015. - 563 с.</w:t>
      </w:r>
    </w:p>
    <w:p w:rsidR="00FD1D1F" w:rsidRPr="00FD1D1F" w:rsidRDefault="00FD1D1F" w:rsidP="00FD1D1F">
      <w:pPr>
        <w:pStyle w:val="21"/>
        <w:widowControl w:val="0"/>
        <w:numPr>
          <w:ilvl w:val="0"/>
          <w:numId w:val="7"/>
        </w:numPr>
        <w:spacing w:after="0" w:line="240" w:lineRule="auto"/>
        <w:ind w:left="426" w:hanging="426"/>
        <w:jc w:val="both"/>
        <w:rPr>
          <w:rFonts w:ascii="Times New Roman" w:hAnsi="Times New Roman" w:cs="Times New Roman"/>
          <w:sz w:val="24"/>
        </w:rPr>
      </w:pPr>
      <w:r w:rsidRPr="00FD1D1F">
        <w:rPr>
          <w:rFonts w:ascii="Times New Roman" w:hAnsi="Times New Roman" w:cs="Times New Roman"/>
          <w:sz w:val="24"/>
        </w:rPr>
        <w:t xml:space="preserve">Стадник В. В. Менеджмент: </w:t>
      </w:r>
      <w:proofErr w:type="spellStart"/>
      <w:r w:rsidRPr="00FD1D1F">
        <w:rPr>
          <w:rFonts w:ascii="Times New Roman" w:hAnsi="Times New Roman" w:cs="Times New Roman"/>
          <w:sz w:val="24"/>
        </w:rPr>
        <w:t>посіб</w:t>
      </w:r>
      <w:proofErr w:type="spellEnd"/>
      <w:r w:rsidRPr="00FD1D1F">
        <w:rPr>
          <w:rFonts w:ascii="Times New Roman" w:hAnsi="Times New Roman" w:cs="Times New Roman"/>
          <w:sz w:val="24"/>
        </w:rPr>
        <w:t>. / В. В. Стадник, М. А. </w:t>
      </w:r>
      <w:proofErr w:type="spellStart"/>
      <w:r w:rsidRPr="00FD1D1F">
        <w:rPr>
          <w:rFonts w:ascii="Times New Roman" w:hAnsi="Times New Roman" w:cs="Times New Roman"/>
          <w:sz w:val="24"/>
        </w:rPr>
        <w:t>Йохна</w:t>
      </w:r>
      <w:proofErr w:type="spellEnd"/>
      <w:r w:rsidRPr="00FD1D1F">
        <w:rPr>
          <w:rFonts w:ascii="Times New Roman" w:hAnsi="Times New Roman" w:cs="Times New Roman"/>
          <w:sz w:val="24"/>
        </w:rPr>
        <w:t xml:space="preserve">. – К.: </w:t>
      </w:r>
      <w:proofErr w:type="spellStart"/>
      <w:r w:rsidRPr="00FD1D1F">
        <w:rPr>
          <w:rFonts w:ascii="Times New Roman" w:hAnsi="Times New Roman" w:cs="Times New Roman"/>
          <w:sz w:val="24"/>
        </w:rPr>
        <w:t>Академвидав</w:t>
      </w:r>
      <w:proofErr w:type="spellEnd"/>
      <w:r w:rsidRPr="00FD1D1F">
        <w:rPr>
          <w:rFonts w:ascii="Times New Roman" w:hAnsi="Times New Roman" w:cs="Times New Roman"/>
          <w:sz w:val="24"/>
        </w:rPr>
        <w:t>, 2003. – 464 с.</w:t>
      </w:r>
    </w:p>
    <w:p w:rsidR="00FD1D1F" w:rsidRPr="00FD1D1F" w:rsidRDefault="00FD1D1F" w:rsidP="00FD1D1F">
      <w:pPr>
        <w:pStyle w:val="21"/>
        <w:widowControl w:val="0"/>
        <w:numPr>
          <w:ilvl w:val="0"/>
          <w:numId w:val="7"/>
        </w:numPr>
        <w:spacing w:after="0" w:line="240" w:lineRule="auto"/>
        <w:ind w:left="426" w:hanging="426"/>
        <w:jc w:val="both"/>
        <w:rPr>
          <w:rFonts w:ascii="Times New Roman" w:hAnsi="Times New Roman" w:cs="Times New Roman"/>
          <w:sz w:val="24"/>
        </w:rPr>
      </w:pPr>
      <w:r w:rsidRPr="00FD1D1F">
        <w:rPr>
          <w:rFonts w:ascii="Times New Roman" w:hAnsi="Times New Roman" w:cs="Times New Roman"/>
          <w:sz w:val="24"/>
        </w:rPr>
        <w:t xml:space="preserve">Хміль Ф. І. Основи менеджменту: </w:t>
      </w:r>
      <w:proofErr w:type="spellStart"/>
      <w:r w:rsidRPr="00FD1D1F">
        <w:rPr>
          <w:rFonts w:ascii="Times New Roman" w:hAnsi="Times New Roman" w:cs="Times New Roman"/>
          <w:sz w:val="24"/>
        </w:rPr>
        <w:t>підруч</w:t>
      </w:r>
      <w:proofErr w:type="spellEnd"/>
      <w:r w:rsidRPr="00FD1D1F">
        <w:rPr>
          <w:rFonts w:ascii="Times New Roman" w:hAnsi="Times New Roman" w:cs="Times New Roman"/>
          <w:sz w:val="24"/>
        </w:rPr>
        <w:t xml:space="preserve">. / Ф. І. Хміль. – К.: </w:t>
      </w:r>
      <w:proofErr w:type="spellStart"/>
      <w:r w:rsidRPr="00FD1D1F">
        <w:rPr>
          <w:rFonts w:ascii="Times New Roman" w:hAnsi="Times New Roman" w:cs="Times New Roman"/>
          <w:sz w:val="24"/>
        </w:rPr>
        <w:t>Академвидав</w:t>
      </w:r>
      <w:proofErr w:type="spellEnd"/>
      <w:r w:rsidRPr="00FD1D1F">
        <w:rPr>
          <w:rFonts w:ascii="Times New Roman" w:hAnsi="Times New Roman" w:cs="Times New Roman"/>
          <w:sz w:val="24"/>
        </w:rPr>
        <w:t>, 2003. – 608 с.</w:t>
      </w:r>
    </w:p>
    <w:p w:rsidR="00FD1D1F" w:rsidRDefault="00FD1D1F" w:rsidP="00FD1D1F">
      <w:pPr>
        <w:pStyle w:val="21"/>
        <w:widowControl w:val="0"/>
        <w:spacing w:after="0" w:line="240" w:lineRule="auto"/>
        <w:ind w:left="426" w:hanging="426"/>
        <w:jc w:val="center"/>
        <w:rPr>
          <w:rFonts w:ascii="Times New Roman" w:hAnsi="Times New Roman" w:cs="Times New Roman"/>
          <w:b/>
          <w:bCs/>
          <w:sz w:val="24"/>
        </w:rPr>
      </w:pPr>
    </w:p>
    <w:p w:rsidR="00FD1D1F" w:rsidRPr="00FD1D1F" w:rsidRDefault="00FD1D1F" w:rsidP="00FD1D1F">
      <w:pPr>
        <w:pStyle w:val="21"/>
        <w:widowControl w:val="0"/>
        <w:spacing w:after="0" w:line="240" w:lineRule="auto"/>
        <w:ind w:left="426" w:hanging="426"/>
        <w:jc w:val="center"/>
        <w:rPr>
          <w:rFonts w:ascii="Times New Roman" w:hAnsi="Times New Roman" w:cs="Times New Roman"/>
          <w:b/>
          <w:bCs/>
          <w:sz w:val="24"/>
        </w:rPr>
      </w:pPr>
      <w:r w:rsidRPr="00FD1D1F">
        <w:rPr>
          <w:rFonts w:ascii="Times New Roman" w:hAnsi="Times New Roman" w:cs="Times New Roman"/>
          <w:b/>
          <w:bCs/>
          <w:sz w:val="24"/>
        </w:rPr>
        <w:t>Список рекомендованих джерел з дисципліни «Операційний менеджмент»:</w:t>
      </w:r>
    </w:p>
    <w:p w:rsidR="00FD1D1F" w:rsidRPr="00FD1D1F" w:rsidRDefault="007D6B9E" w:rsidP="00FD1D1F">
      <w:pPr>
        <w:pStyle w:val="af3"/>
        <w:numPr>
          <w:ilvl w:val="0"/>
          <w:numId w:val="11"/>
        </w:numPr>
        <w:tabs>
          <w:tab w:val="left" w:pos="724"/>
          <w:tab w:val="left" w:pos="993"/>
          <w:tab w:val="left" w:pos="1267"/>
        </w:tabs>
        <w:spacing w:after="0" w:line="240" w:lineRule="auto"/>
        <w:ind w:left="426" w:hanging="426"/>
        <w:jc w:val="both"/>
        <w:rPr>
          <w:rFonts w:ascii="Times New Roman" w:hAnsi="Times New Roman"/>
          <w:sz w:val="24"/>
          <w:szCs w:val="24"/>
          <w:lang w:val="uk-UA"/>
        </w:rPr>
      </w:pPr>
      <w:hyperlink r:id="rId8" w:history="1">
        <w:proofErr w:type="spellStart"/>
        <w:r w:rsidR="00FD1D1F" w:rsidRPr="00FD1D1F">
          <w:rPr>
            <w:rFonts w:ascii="Times New Roman" w:hAnsi="Times New Roman"/>
            <w:sz w:val="24"/>
            <w:szCs w:val="24"/>
            <w:lang w:val="uk-UA"/>
          </w:rPr>
          <w:t>Антошкіна</w:t>
        </w:r>
        <w:proofErr w:type="spellEnd"/>
        <w:r w:rsidR="00FD1D1F" w:rsidRPr="00FD1D1F">
          <w:rPr>
            <w:rFonts w:ascii="Times New Roman" w:hAnsi="Times New Roman"/>
            <w:sz w:val="24"/>
            <w:szCs w:val="24"/>
            <w:lang w:val="uk-UA"/>
          </w:rPr>
          <w:t xml:space="preserve"> Л. </w:t>
        </w:r>
      </w:hyperlink>
      <w:r w:rsidR="00FD1D1F" w:rsidRPr="00FD1D1F">
        <w:rPr>
          <w:rFonts w:ascii="Times New Roman" w:hAnsi="Times New Roman"/>
          <w:sz w:val="24"/>
          <w:szCs w:val="24"/>
          <w:lang w:val="uk-UA"/>
        </w:rPr>
        <w:t xml:space="preserve">І.  </w:t>
      </w:r>
      <w:hyperlink r:id="rId9" w:history="1"/>
      <w:r w:rsidR="00FD1D1F" w:rsidRPr="00FD1D1F">
        <w:rPr>
          <w:rFonts w:ascii="Times New Roman" w:hAnsi="Times New Roman"/>
          <w:sz w:val="24"/>
          <w:szCs w:val="24"/>
          <w:lang w:val="uk-UA"/>
        </w:rPr>
        <w:t xml:space="preserve">Операційний менеджмент : </w:t>
      </w:r>
      <w:proofErr w:type="spellStart"/>
      <w:r w:rsidR="00FD1D1F" w:rsidRPr="00FD1D1F">
        <w:rPr>
          <w:rFonts w:ascii="Times New Roman" w:hAnsi="Times New Roman"/>
          <w:sz w:val="24"/>
          <w:szCs w:val="24"/>
          <w:lang w:val="uk-UA"/>
        </w:rPr>
        <w:t>навч</w:t>
      </w:r>
      <w:proofErr w:type="spellEnd"/>
      <w:r w:rsidR="00FD1D1F" w:rsidRPr="00FD1D1F">
        <w:rPr>
          <w:rFonts w:ascii="Times New Roman" w:hAnsi="Times New Roman"/>
          <w:sz w:val="24"/>
          <w:szCs w:val="24"/>
          <w:lang w:val="uk-UA"/>
        </w:rPr>
        <w:t xml:space="preserve">. </w:t>
      </w:r>
      <w:proofErr w:type="spellStart"/>
      <w:r w:rsidR="00FD1D1F" w:rsidRPr="00FD1D1F">
        <w:rPr>
          <w:rFonts w:ascii="Times New Roman" w:hAnsi="Times New Roman"/>
          <w:sz w:val="24"/>
          <w:szCs w:val="24"/>
          <w:lang w:val="uk-UA"/>
        </w:rPr>
        <w:t>посіб</w:t>
      </w:r>
      <w:proofErr w:type="spellEnd"/>
      <w:r w:rsidR="00FD1D1F" w:rsidRPr="00FD1D1F">
        <w:rPr>
          <w:rFonts w:ascii="Times New Roman" w:hAnsi="Times New Roman"/>
          <w:sz w:val="24"/>
          <w:szCs w:val="24"/>
          <w:lang w:val="uk-UA"/>
        </w:rPr>
        <w:t xml:space="preserve">. для </w:t>
      </w:r>
      <w:proofErr w:type="spellStart"/>
      <w:r w:rsidR="00FD1D1F" w:rsidRPr="00FD1D1F">
        <w:rPr>
          <w:rFonts w:ascii="Times New Roman" w:hAnsi="Times New Roman"/>
          <w:sz w:val="24"/>
          <w:szCs w:val="24"/>
          <w:lang w:val="uk-UA"/>
        </w:rPr>
        <w:t>вищ</w:t>
      </w:r>
      <w:proofErr w:type="spellEnd"/>
      <w:r w:rsidR="00FD1D1F" w:rsidRPr="00FD1D1F">
        <w:rPr>
          <w:rFonts w:ascii="Times New Roman" w:hAnsi="Times New Roman"/>
          <w:sz w:val="24"/>
          <w:szCs w:val="24"/>
          <w:lang w:val="uk-UA"/>
        </w:rPr>
        <w:t xml:space="preserve">. </w:t>
      </w:r>
      <w:proofErr w:type="spellStart"/>
      <w:r w:rsidR="00FD1D1F" w:rsidRPr="00FD1D1F">
        <w:rPr>
          <w:rFonts w:ascii="Times New Roman" w:hAnsi="Times New Roman"/>
          <w:sz w:val="24"/>
          <w:szCs w:val="24"/>
          <w:lang w:val="uk-UA"/>
        </w:rPr>
        <w:t>навч</w:t>
      </w:r>
      <w:proofErr w:type="spellEnd"/>
      <w:r w:rsidR="00FD1D1F" w:rsidRPr="00FD1D1F">
        <w:rPr>
          <w:rFonts w:ascii="Times New Roman" w:hAnsi="Times New Roman"/>
          <w:sz w:val="24"/>
          <w:szCs w:val="24"/>
          <w:lang w:val="uk-UA"/>
        </w:rPr>
        <w:t xml:space="preserve">. </w:t>
      </w:r>
      <w:proofErr w:type="spellStart"/>
      <w:r w:rsidR="00FD1D1F" w:rsidRPr="00FD1D1F">
        <w:rPr>
          <w:rFonts w:ascii="Times New Roman" w:hAnsi="Times New Roman"/>
          <w:sz w:val="24"/>
          <w:szCs w:val="24"/>
          <w:lang w:val="uk-UA"/>
        </w:rPr>
        <w:t>закл</w:t>
      </w:r>
      <w:proofErr w:type="spellEnd"/>
      <w:r w:rsidR="00FD1D1F" w:rsidRPr="00FD1D1F">
        <w:rPr>
          <w:rFonts w:ascii="Times New Roman" w:hAnsi="Times New Roman"/>
          <w:sz w:val="24"/>
          <w:szCs w:val="24"/>
          <w:lang w:val="uk-UA"/>
        </w:rPr>
        <w:t xml:space="preserve">. / Л. І. </w:t>
      </w:r>
      <w:proofErr w:type="spellStart"/>
      <w:r w:rsidR="00FD1D1F" w:rsidRPr="00FD1D1F">
        <w:rPr>
          <w:rFonts w:ascii="Times New Roman" w:hAnsi="Times New Roman"/>
          <w:sz w:val="24"/>
          <w:szCs w:val="24"/>
          <w:lang w:val="uk-UA"/>
        </w:rPr>
        <w:t>Антошкіна</w:t>
      </w:r>
      <w:proofErr w:type="spellEnd"/>
      <w:r w:rsidR="00FD1D1F" w:rsidRPr="00FD1D1F">
        <w:rPr>
          <w:rFonts w:ascii="Times New Roman" w:hAnsi="Times New Roman"/>
          <w:sz w:val="24"/>
          <w:szCs w:val="24"/>
          <w:lang w:val="uk-UA"/>
        </w:rPr>
        <w:t xml:space="preserve">, Г. І. Фролова ; </w:t>
      </w:r>
      <w:proofErr w:type="spellStart"/>
      <w:r w:rsidR="00FD1D1F" w:rsidRPr="00FD1D1F">
        <w:rPr>
          <w:rFonts w:ascii="Times New Roman" w:hAnsi="Times New Roman"/>
          <w:sz w:val="24"/>
          <w:szCs w:val="24"/>
          <w:lang w:val="uk-UA"/>
        </w:rPr>
        <w:t>Бердян</w:t>
      </w:r>
      <w:proofErr w:type="spellEnd"/>
      <w:r w:rsidR="00FD1D1F" w:rsidRPr="00FD1D1F">
        <w:rPr>
          <w:rFonts w:ascii="Times New Roman" w:hAnsi="Times New Roman"/>
          <w:sz w:val="24"/>
          <w:szCs w:val="24"/>
          <w:lang w:val="uk-UA"/>
        </w:rPr>
        <w:t>. університет менеджменту і бізнесу. - Донецьк : Юго-Восток, 2011. - 519 с.</w:t>
      </w:r>
    </w:p>
    <w:p w:rsidR="00FD1D1F" w:rsidRPr="00FD1D1F" w:rsidRDefault="00FD1D1F" w:rsidP="00FD1D1F">
      <w:pPr>
        <w:pStyle w:val="af3"/>
        <w:numPr>
          <w:ilvl w:val="0"/>
          <w:numId w:val="11"/>
        </w:numPr>
        <w:tabs>
          <w:tab w:val="left" w:pos="724"/>
          <w:tab w:val="left" w:pos="993"/>
          <w:tab w:val="left" w:pos="1267"/>
        </w:tabs>
        <w:spacing w:after="0" w:line="240" w:lineRule="auto"/>
        <w:ind w:left="426" w:hanging="426"/>
        <w:jc w:val="both"/>
        <w:rPr>
          <w:rFonts w:ascii="Times New Roman" w:hAnsi="Times New Roman"/>
          <w:sz w:val="24"/>
          <w:szCs w:val="24"/>
          <w:lang w:val="uk-UA"/>
        </w:rPr>
      </w:pPr>
      <w:r w:rsidRPr="00FD1D1F">
        <w:rPr>
          <w:rFonts w:ascii="Times New Roman" w:hAnsi="Times New Roman"/>
          <w:bCs/>
          <w:sz w:val="24"/>
          <w:szCs w:val="24"/>
          <w:lang w:val="uk-UA"/>
        </w:rPr>
        <w:t xml:space="preserve">Операційний менеджмент. Навчальний посібник / Старченко Г.В., </w:t>
      </w:r>
      <w:proofErr w:type="spellStart"/>
      <w:r w:rsidRPr="00FD1D1F">
        <w:rPr>
          <w:rFonts w:ascii="Times New Roman" w:hAnsi="Times New Roman"/>
          <w:bCs/>
          <w:sz w:val="24"/>
          <w:szCs w:val="24"/>
          <w:lang w:val="uk-UA"/>
        </w:rPr>
        <w:t>Калінько</w:t>
      </w:r>
      <w:proofErr w:type="spellEnd"/>
      <w:r w:rsidRPr="00FD1D1F">
        <w:rPr>
          <w:rFonts w:ascii="Times New Roman" w:hAnsi="Times New Roman"/>
          <w:bCs/>
          <w:sz w:val="24"/>
          <w:szCs w:val="24"/>
          <w:lang w:val="uk-UA"/>
        </w:rPr>
        <w:t xml:space="preserve"> І.В., Косач І.А. - К.: Кондор-Видавництво, 2015. – 264 с.</w:t>
      </w:r>
    </w:p>
    <w:p w:rsidR="00FD1D1F" w:rsidRPr="00FD1D1F" w:rsidRDefault="007D6B9E" w:rsidP="00FD1D1F">
      <w:pPr>
        <w:pStyle w:val="af3"/>
        <w:numPr>
          <w:ilvl w:val="0"/>
          <w:numId w:val="11"/>
        </w:numPr>
        <w:tabs>
          <w:tab w:val="left" w:pos="724"/>
          <w:tab w:val="left" w:pos="993"/>
          <w:tab w:val="left" w:pos="1267"/>
        </w:tabs>
        <w:spacing w:after="0" w:line="240" w:lineRule="auto"/>
        <w:ind w:left="426" w:hanging="426"/>
        <w:jc w:val="both"/>
        <w:rPr>
          <w:rFonts w:ascii="Times New Roman" w:hAnsi="Times New Roman"/>
          <w:sz w:val="24"/>
          <w:szCs w:val="24"/>
          <w:lang w:val="uk-UA"/>
        </w:rPr>
      </w:pPr>
      <w:hyperlink r:id="rId10" w:history="1">
        <w:proofErr w:type="spellStart"/>
        <w:r w:rsidR="00FD1D1F" w:rsidRPr="00FD1D1F">
          <w:rPr>
            <w:rFonts w:ascii="Times New Roman" w:hAnsi="Times New Roman"/>
            <w:sz w:val="24"/>
            <w:szCs w:val="24"/>
            <w:lang w:val="uk-UA"/>
          </w:rPr>
          <w:t>Сумець</w:t>
        </w:r>
        <w:proofErr w:type="spellEnd"/>
        <w:r w:rsidR="00FD1D1F" w:rsidRPr="00FD1D1F">
          <w:rPr>
            <w:rFonts w:ascii="Times New Roman" w:hAnsi="Times New Roman"/>
            <w:sz w:val="24"/>
            <w:szCs w:val="24"/>
            <w:lang w:val="uk-UA"/>
          </w:rPr>
          <w:t xml:space="preserve"> О. М</w:t>
        </w:r>
      </w:hyperlink>
      <w:r w:rsidR="00FD1D1F" w:rsidRPr="00FD1D1F">
        <w:rPr>
          <w:rFonts w:ascii="Times New Roman" w:hAnsi="Times New Roman"/>
          <w:sz w:val="24"/>
          <w:szCs w:val="24"/>
          <w:lang w:val="uk-UA"/>
        </w:rPr>
        <w:t xml:space="preserve">. Операційний менеджмент : </w:t>
      </w:r>
      <w:proofErr w:type="spellStart"/>
      <w:r w:rsidR="00FD1D1F" w:rsidRPr="00FD1D1F">
        <w:rPr>
          <w:rFonts w:ascii="Times New Roman" w:hAnsi="Times New Roman"/>
          <w:sz w:val="24"/>
          <w:szCs w:val="24"/>
          <w:lang w:val="uk-UA"/>
        </w:rPr>
        <w:t>підруч</w:t>
      </w:r>
      <w:proofErr w:type="spellEnd"/>
      <w:r w:rsidR="00FD1D1F" w:rsidRPr="00FD1D1F">
        <w:rPr>
          <w:rFonts w:ascii="Times New Roman" w:hAnsi="Times New Roman"/>
          <w:sz w:val="24"/>
          <w:szCs w:val="24"/>
          <w:lang w:val="uk-UA"/>
        </w:rPr>
        <w:t xml:space="preserve">. для </w:t>
      </w:r>
      <w:proofErr w:type="spellStart"/>
      <w:r w:rsidR="00FD1D1F" w:rsidRPr="00FD1D1F">
        <w:rPr>
          <w:rFonts w:ascii="Times New Roman" w:hAnsi="Times New Roman"/>
          <w:sz w:val="24"/>
          <w:szCs w:val="24"/>
          <w:lang w:val="uk-UA"/>
        </w:rPr>
        <w:t>студ</w:t>
      </w:r>
      <w:proofErr w:type="spellEnd"/>
      <w:r w:rsidR="00FD1D1F" w:rsidRPr="00FD1D1F">
        <w:rPr>
          <w:rFonts w:ascii="Times New Roman" w:hAnsi="Times New Roman"/>
          <w:sz w:val="24"/>
          <w:szCs w:val="24"/>
          <w:lang w:val="uk-UA"/>
        </w:rPr>
        <w:t xml:space="preserve">. </w:t>
      </w:r>
      <w:proofErr w:type="spellStart"/>
      <w:r w:rsidR="00FD1D1F" w:rsidRPr="00FD1D1F">
        <w:rPr>
          <w:rFonts w:ascii="Times New Roman" w:hAnsi="Times New Roman"/>
          <w:sz w:val="24"/>
          <w:szCs w:val="24"/>
          <w:lang w:val="uk-UA"/>
        </w:rPr>
        <w:t>вищ</w:t>
      </w:r>
      <w:proofErr w:type="spellEnd"/>
      <w:r w:rsidR="00FD1D1F" w:rsidRPr="00FD1D1F">
        <w:rPr>
          <w:rFonts w:ascii="Times New Roman" w:hAnsi="Times New Roman"/>
          <w:sz w:val="24"/>
          <w:szCs w:val="24"/>
          <w:lang w:val="uk-UA"/>
        </w:rPr>
        <w:t xml:space="preserve">. </w:t>
      </w:r>
      <w:proofErr w:type="spellStart"/>
      <w:r w:rsidR="00FD1D1F" w:rsidRPr="00FD1D1F">
        <w:rPr>
          <w:rFonts w:ascii="Times New Roman" w:hAnsi="Times New Roman"/>
          <w:sz w:val="24"/>
          <w:szCs w:val="24"/>
          <w:lang w:val="uk-UA"/>
        </w:rPr>
        <w:t>навч</w:t>
      </w:r>
      <w:proofErr w:type="spellEnd"/>
      <w:r w:rsidR="00FD1D1F" w:rsidRPr="00FD1D1F">
        <w:rPr>
          <w:rFonts w:ascii="Times New Roman" w:hAnsi="Times New Roman"/>
          <w:sz w:val="24"/>
          <w:szCs w:val="24"/>
          <w:lang w:val="uk-UA"/>
        </w:rPr>
        <w:t xml:space="preserve">. </w:t>
      </w:r>
      <w:proofErr w:type="spellStart"/>
      <w:r w:rsidR="00FD1D1F" w:rsidRPr="00FD1D1F">
        <w:rPr>
          <w:rFonts w:ascii="Times New Roman" w:hAnsi="Times New Roman"/>
          <w:sz w:val="24"/>
          <w:szCs w:val="24"/>
          <w:lang w:val="uk-UA"/>
        </w:rPr>
        <w:t>закл</w:t>
      </w:r>
      <w:proofErr w:type="spellEnd"/>
      <w:r w:rsidR="00FD1D1F" w:rsidRPr="00FD1D1F">
        <w:rPr>
          <w:rFonts w:ascii="Times New Roman" w:hAnsi="Times New Roman"/>
          <w:sz w:val="24"/>
          <w:szCs w:val="24"/>
          <w:lang w:val="uk-UA"/>
        </w:rPr>
        <w:t xml:space="preserve">. / О. М. </w:t>
      </w:r>
      <w:proofErr w:type="spellStart"/>
      <w:r w:rsidR="00FD1D1F" w:rsidRPr="00FD1D1F">
        <w:rPr>
          <w:rFonts w:ascii="Times New Roman" w:hAnsi="Times New Roman"/>
          <w:sz w:val="24"/>
          <w:szCs w:val="24"/>
          <w:lang w:val="uk-UA"/>
        </w:rPr>
        <w:t>Сумець</w:t>
      </w:r>
      <w:proofErr w:type="spellEnd"/>
      <w:r w:rsidR="00FD1D1F" w:rsidRPr="00FD1D1F">
        <w:rPr>
          <w:rFonts w:ascii="Times New Roman" w:hAnsi="Times New Roman"/>
          <w:sz w:val="24"/>
          <w:szCs w:val="24"/>
          <w:lang w:val="uk-UA"/>
        </w:rPr>
        <w:t xml:space="preserve"> ; </w:t>
      </w:r>
      <w:proofErr w:type="spellStart"/>
      <w:r w:rsidR="00FD1D1F" w:rsidRPr="00FD1D1F">
        <w:rPr>
          <w:rFonts w:ascii="Times New Roman" w:hAnsi="Times New Roman"/>
          <w:sz w:val="24"/>
          <w:szCs w:val="24"/>
          <w:lang w:val="uk-UA"/>
        </w:rPr>
        <w:t>Харк</w:t>
      </w:r>
      <w:proofErr w:type="spellEnd"/>
      <w:r w:rsidR="00FD1D1F" w:rsidRPr="00FD1D1F">
        <w:rPr>
          <w:rFonts w:ascii="Times New Roman" w:hAnsi="Times New Roman"/>
          <w:sz w:val="24"/>
          <w:szCs w:val="24"/>
          <w:lang w:val="uk-UA"/>
        </w:rPr>
        <w:t>. нац. техн. ун-т сіл. госп-ва ім. Петра Василенка. - Х. : Міська друкарня, 2013. Ч. 1 : Теоретична платформа операційного менеджменту. - 2013. - 347 с. </w:t>
      </w:r>
    </w:p>
    <w:p w:rsidR="00FD1D1F" w:rsidRPr="00FD1D1F" w:rsidRDefault="00FD1D1F" w:rsidP="00FD1D1F">
      <w:pPr>
        <w:shd w:val="clear" w:color="auto" w:fill="FFFFFF"/>
        <w:tabs>
          <w:tab w:val="left" w:pos="724"/>
          <w:tab w:val="left" w:pos="993"/>
          <w:tab w:val="left" w:pos="1267"/>
        </w:tabs>
        <w:ind w:left="426" w:hanging="426"/>
        <w:rPr>
          <w:rFonts w:ascii="Times New Roman" w:hAnsi="Times New Roman" w:cs="Times New Roman"/>
          <w:color w:val="500050"/>
          <w:sz w:val="24"/>
          <w:szCs w:val="24"/>
        </w:rPr>
      </w:pPr>
    </w:p>
    <w:p w:rsidR="00FD1D1F" w:rsidRPr="00FD1D1F" w:rsidRDefault="00FD1D1F" w:rsidP="00FD1D1F">
      <w:pPr>
        <w:pStyle w:val="21"/>
        <w:widowControl w:val="0"/>
        <w:spacing w:after="0" w:line="240" w:lineRule="auto"/>
        <w:ind w:left="426" w:hanging="426"/>
        <w:jc w:val="center"/>
        <w:rPr>
          <w:rFonts w:ascii="Times New Roman" w:hAnsi="Times New Roman" w:cs="Times New Roman"/>
          <w:b/>
          <w:bCs/>
          <w:sz w:val="24"/>
        </w:rPr>
      </w:pPr>
      <w:r w:rsidRPr="00FD1D1F">
        <w:rPr>
          <w:rFonts w:ascii="Times New Roman" w:hAnsi="Times New Roman" w:cs="Times New Roman"/>
          <w:b/>
          <w:bCs/>
          <w:sz w:val="24"/>
        </w:rPr>
        <w:t>Список рекомендованих джерел з дисципліни «Управління персоналом»:</w:t>
      </w:r>
    </w:p>
    <w:p w:rsidR="00FD1D1F" w:rsidRPr="00FD1D1F" w:rsidRDefault="00FD1D1F" w:rsidP="00FD1D1F">
      <w:pPr>
        <w:pStyle w:val="21"/>
        <w:widowControl w:val="0"/>
        <w:numPr>
          <w:ilvl w:val="0"/>
          <w:numId w:val="8"/>
        </w:numPr>
        <w:spacing w:after="0" w:line="240" w:lineRule="auto"/>
        <w:ind w:left="426" w:hanging="426"/>
        <w:jc w:val="both"/>
        <w:rPr>
          <w:rFonts w:ascii="Times New Roman" w:hAnsi="Times New Roman" w:cs="Times New Roman"/>
          <w:sz w:val="24"/>
        </w:rPr>
      </w:pPr>
      <w:proofErr w:type="spellStart"/>
      <w:r w:rsidRPr="00FD1D1F">
        <w:rPr>
          <w:rFonts w:ascii="Times New Roman" w:hAnsi="Times New Roman" w:cs="Times New Roman"/>
          <w:sz w:val="24"/>
        </w:rPr>
        <w:t>Балабанова</w:t>
      </w:r>
      <w:proofErr w:type="spellEnd"/>
      <w:r w:rsidRPr="00FD1D1F">
        <w:rPr>
          <w:rFonts w:ascii="Times New Roman" w:hAnsi="Times New Roman" w:cs="Times New Roman"/>
          <w:sz w:val="24"/>
        </w:rPr>
        <w:t xml:space="preserve"> Л. В. Управління персоналом : </w:t>
      </w:r>
      <w:proofErr w:type="spellStart"/>
      <w:r w:rsidRPr="00FD1D1F">
        <w:rPr>
          <w:rFonts w:ascii="Times New Roman" w:hAnsi="Times New Roman" w:cs="Times New Roman"/>
          <w:sz w:val="24"/>
        </w:rPr>
        <w:t>підруч</w:t>
      </w:r>
      <w:proofErr w:type="spellEnd"/>
      <w:r w:rsidRPr="00FD1D1F">
        <w:rPr>
          <w:rFonts w:ascii="Times New Roman" w:hAnsi="Times New Roman" w:cs="Times New Roman"/>
          <w:sz w:val="24"/>
        </w:rPr>
        <w:t xml:space="preserve">. для </w:t>
      </w:r>
      <w:proofErr w:type="spellStart"/>
      <w:r w:rsidRPr="00FD1D1F">
        <w:rPr>
          <w:rFonts w:ascii="Times New Roman" w:hAnsi="Times New Roman" w:cs="Times New Roman"/>
          <w:sz w:val="24"/>
        </w:rPr>
        <w:t>студ</w:t>
      </w:r>
      <w:proofErr w:type="spellEnd"/>
      <w:r w:rsidRPr="00FD1D1F">
        <w:rPr>
          <w:rFonts w:ascii="Times New Roman" w:hAnsi="Times New Roman" w:cs="Times New Roman"/>
          <w:sz w:val="24"/>
        </w:rPr>
        <w:t xml:space="preserve">. </w:t>
      </w:r>
      <w:proofErr w:type="spellStart"/>
      <w:r w:rsidRPr="00FD1D1F">
        <w:rPr>
          <w:rFonts w:ascii="Times New Roman" w:hAnsi="Times New Roman" w:cs="Times New Roman"/>
          <w:sz w:val="24"/>
        </w:rPr>
        <w:t>вищ</w:t>
      </w:r>
      <w:proofErr w:type="spellEnd"/>
      <w:r w:rsidRPr="00FD1D1F">
        <w:rPr>
          <w:rFonts w:ascii="Times New Roman" w:hAnsi="Times New Roman" w:cs="Times New Roman"/>
          <w:sz w:val="24"/>
        </w:rPr>
        <w:t xml:space="preserve">. </w:t>
      </w:r>
      <w:proofErr w:type="spellStart"/>
      <w:r w:rsidRPr="00FD1D1F">
        <w:rPr>
          <w:rFonts w:ascii="Times New Roman" w:hAnsi="Times New Roman" w:cs="Times New Roman"/>
          <w:sz w:val="24"/>
        </w:rPr>
        <w:t>навч</w:t>
      </w:r>
      <w:proofErr w:type="spellEnd"/>
      <w:r w:rsidRPr="00FD1D1F">
        <w:rPr>
          <w:rFonts w:ascii="Times New Roman" w:hAnsi="Times New Roman" w:cs="Times New Roman"/>
          <w:sz w:val="24"/>
        </w:rPr>
        <w:t xml:space="preserve">. </w:t>
      </w:r>
      <w:proofErr w:type="spellStart"/>
      <w:r w:rsidRPr="00FD1D1F">
        <w:rPr>
          <w:rFonts w:ascii="Times New Roman" w:hAnsi="Times New Roman" w:cs="Times New Roman"/>
          <w:sz w:val="24"/>
        </w:rPr>
        <w:t>закл</w:t>
      </w:r>
      <w:proofErr w:type="spellEnd"/>
      <w:r w:rsidRPr="00FD1D1F">
        <w:rPr>
          <w:rFonts w:ascii="Times New Roman" w:hAnsi="Times New Roman" w:cs="Times New Roman"/>
          <w:sz w:val="24"/>
        </w:rPr>
        <w:t xml:space="preserve">. / </w:t>
      </w:r>
      <w:proofErr w:type="spellStart"/>
      <w:r w:rsidRPr="00FD1D1F">
        <w:rPr>
          <w:rFonts w:ascii="Times New Roman" w:hAnsi="Times New Roman" w:cs="Times New Roman"/>
          <w:sz w:val="24"/>
        </w:rPr>
        <w:t>Балабанова</w:t>
      </w:r>
      <w:proofErr w:type="spellEnd"/>
      <w:r w:rsidRPr="00FD1D1F">
        <w:rPr>
          <w:rFonts w:ascii="Times New Roman" w:hAnsi="Times New Roman" w:cs="Times New Roman"/>
          <w:sz w:val="24"/>
        </w:rPr>
        <w:t xml:space="preserve"> Л. В., </w:t>
      </w:r>
      <w:proofErr w:type="spellStart"/>
      <w:r w:rsidRPr="00FD1D1F">
        <w:rPr>
          <w:rFonts w:ascii="Times New Roman" w:hAnsi="Times New Roman" w:cs="Times New Roman"/>
          <w:sz w:val="24"/>
        </w:rPr>
        <w:t>Сардак</w:t>
      </w:r>
      <w:proofErr w:type="spellEnd"/>
      <w:r w:rsidRPr="00FD1D1F">
        <w:rPr>
          <w:rFonts w:ascii="Times New Roman" w:hAnsi="Times New Roman" w:cs="Times New Roman"/>
          <w:sz w:val="24"/>
        </w:rPr>
        <w:t xml:space="preserve"> О. В. ; </w:t>
      </w:r>
      <w:proofErr w:type="spellStart"/>
      <w:r w:rsidRPr="00FD1D1F">
        <w:rPr>
          <w:rFonts w:ascii="Times New Roman" w:hAnsi="Times New Roman" w:cs="Times New Roman"/>
          <w:sz w:val="24"/>
        </w:rPr>
        <w:t>Донец</w:t>
      </w:r>
      <w:proofErr w:type="spellEnd"/>
      <w:r w:rsidRPr="00FD1D1F">
        <w:rPr>
          <w:rFonts w:ascii="Times New Roman" w:hAnsi="Times New Roman" w:cs="Times New Roman"/>
          <w:sz w:val="24"/>
        </w:rPr>
        <w:t xml:space="preserve">. нац. ун-т економіки і торгівлі ім. М. </w:t>
      </w:r>
      <w:proofErr w:type="spellStart"/>
      <w:r w:rsidRPr="00FD1D1F">
        <w:rPr>
          <w:rFonts w:ascii="Times New Roman" w:hAnsi="Times New Roman" w:cs="Times New Roman"/>
          <w:sz w:val="24"/>
        </w:rPr>
        <w:t>Туган-Барановського</w:t>
      </w:r>
      <w:proofErr w:type="spellEnd"/>
      <w:r w:rsidRPr="00FD1D1F">
        <w:rPr>
          <w:rFonts w:ascii="Times New Roman" w:hAnsi="Times New Roman" w:cs="Times New Roman"/>
          <w:sz w:val="24"/>
        </w:rPr>
        <w:t xml:space="preserve">, Каф. маркетинг. </w:t>
      </w:r>
      <w:proofErr w:type="spellStart"/>
      <w:r w:rsidRPr="00FD1D1F">
        <w:rPr>
          <w:rFonts w:ascii="Times New Roman" w:hAnsi="Times New Roman" w:cs="Times New Roman"/>
          <w:sz w:val="24"/>
        </w:rPr>
        <w:t>менедж</w:t>
      </w:r>
      <w:proofErr w:type="spellEnd"/>
      <w:r w:rsidRPr="00FD1D1F">
        <w:rPr>
          <w:rFonts w:ascii="Times New Roman" w:hAnsi="Times New Roman" w:cs="Times New Roman"/>
          <w:sz w:val="24"/>
        </w:rPr>
        <w:t>. - Донецьк : [</w:t>
      </w:r>
      <w:proofErr w:type="spellStart"/>
      <w:r w:rsidRPr="00FD1D1F">
        <w:rPr>
          <w:rFonts w:ascii="Times New Roman" w:hAnsi="Times New Roman" w:cs="Times New Roman"/>
          <w:sz w:val="24"/>
        </w:rPr>
        <w:t>ДонНУЕТ</w:t>
      </w:r>
      <w:proofErr w:type="spellEnd"/>
      <w:r w:rsidRPr="00FD1D1F">
        <w:rPr>
          <w:rFonts w:ascii="Times New Roman" w:hAnsi="Times New Roman" w:cs="Times New Roman"/>
          <w:sz w:val="24"/>
        </w:rPr>
        <w:t xml:space="preserve">], 2010. - 524 с. </w:t>
      </w:r>
    </w:p>
    <w:p w:rsidR="00FD1D1F" w:rsidRPr="00FD1D1F" w:rsidRDefault="00FD1D1F" w:rsidP="00FD1D1F">
      <w:pPr>
        <w:pStyle w:val="21"/>
        <w:widowControl w:val="0"/>
        <w:numPr>
          <w:ilvl w:val="0"/>
          <w:numId w:val="8"/>
        </w:numPr>
        <w:spacing w:after="0" w:line="240" w:lineRule="auto"/>
        <w:ind w:left="426" w:hanging="426"/>
        <w:jc w:val="both"/>
        <w:rPr>
          <w:rFonts w:ascii="Times New Roman" w:hAnsi="Times New Roman" w:cs="Times New Roman"/>
          <w:sz w:val="24"/>
        </w:rPr>
      </w:pPr>
      <w:proofErr w:type="spellStart"/>
      <w:r w:rsidRPr="00FD1D1F">
        <w:rPr>
          <w:rFonts w:ascii="Times New Roman" w:hAnsi="Times New Roman" w:cs="Times New Roman"/>
          <w:sz w:val="24"/>
        </w:rPr>
        <w:t>Посилкіна</w:t>
      </w:r>
      <w:proofErr w:type="spellEnd"/>
      <w:r w:rsidRPr="00FD1D1F">
        <w:rPr>
          <w:rFonts w:ascii="Times New Roman" w:hAnsi="Times New Roman" w:cs="Times New Roman"/>
          <w:sz w:val="24"/>
        </w:rPr>
        <w:t xml:space="preserve"> О.В. Управління персоналом : </w:t>
      </w:r>
      <w:proofErr w:type="spellStart"/>
      <w:r w:rsidRPr="00FD1D1F">
        <w:rPr>
          <w:rFonts w:ascii="Times New Roman" w:hAnsi="Times New Roman" w:cs="Times New Roman"/>
          <w:sz w:val="24"/>
        </w:rPr>
        <w:t>навч</w:t>
      </w:r>
      <w:proofErr w:type="spellEnd"/>
      <w:r w:rsidRPr="00FD1D1F">
        <w:rPr>
          <w:rFonts w:ascii="Times New Roman" w:hAnsi="Times New Roman" w:cs="Times New Roman"/>
          <w:sz w:val="24"/>
        </w:rPr>
        <w:t xml:space="preserve">. </w:t>
      </w:r>
      <w:proofErr w:type="spellStart"/>
      <w:r w:rsidRPr="00FD1D1F">
        <w:rPr>
          <w:rFonts w:ascii="Times New Roman" w:hAnsi="Times New Roman" w:cs="Times New Roman"/>
          <w:sz w:val="24"/>
        </w:rPr>
        <w:t>посіб</w:t>
      </w:r>
      <w:proofErr w:type="spellEnd"/>
      <w:r w:rsidRPr="00FD1D1F">
        <w:rPr>
          <w:rFonts w:ascii="Times New Roman" w:hAnsi="Times New Roman" w:cs="Times New Roman"/>
          <w:sz w:val="24"/>
        </w:rPr>
        <w:t xml:space="preserve">. для </w:t>
      </w:r>
      <w:proofErr w:type="spellStart"/>
      <w:r w:rsidRPr="00FD1D1F">
        <w:rPr>
          <w:rFonts w:ascii="Times New Roman" w:hAnsi="Times New Roman" w:cs="Times New Roman"/>
          <w:sz w:val="24"/>
        </w:rPr>
        <w:t>студ</w:t>
      </w:r>
      <w:proofErr w:type="spellEnd"/>
      <w:r w:rsidRPr="00FD1D1F">
        <w:rPr>
          <w:rFonts w:ascii="Times New Roman" w:hAnsi="Times New Roman" w:cs="Times New Roman"/>
          <w:sz w:val="24"/>
        </w:rPr>
        <w:t xml:space="preserve">. економічних спец. вищих мед. та </w:t>
      </w:r>
      <w:proofErr w:type="spellStart"/>
      <w:r w:rsidRPr="00FD1D1F">
        <w:rPr>
          <w:rFonts w:ascii="Times New Roman" w:hAnsi="Times New Roman" w:cs="Times New Roman"/>
          <w:sz w:val="24"/>
        </w:rPr>
        <w:t>фарм</w:t>
      </w:r>
      <w:proofErr w:type="spellEnd"/>
      <w:r w:rsidRPr="00FD1D1F">
        <w:rPr>
          <w:rFonts w:ascii="Times New Roman" w:hAnsi="Times New Roman" w:cs="Times New Roman"/>
          <w:sz w:val="24"/>
        </w:rPr>
        <w:t xml:space="preserve">. </w:t>
      </w:r>
      <w:proofErr w:type="spellStart"/>
      <w:r w:rsidRPr="00FD1D1F">
        <w:rPr>
          <w:rFonts w:ascii="Times New Roman" w:hAnsi="Times New Roman" w:cs="Times New Roman"/>
          <w:sz w:val="24"/>
        </w:rPr>
        <w:t>навч</w:t>
      </w:r>
      <w:proofErr w:type="spellEnd"/>
      <w:r w:rsidRPr="00FD1D1F">
        <w:rPr>
          <w:rFonts w:ascii="Times New Roman" w:hAnsi="Times New Roman" w:cs="Times New Roman"/>
          <w:sz w:val="24"/>
        </w:rPr>
        <w:t xml:space="preserve">. </w:t>
      </w:r>
      <w:proofErr w:type="spellStart"/>
      <w:r w:rsidRPr="00FD1D1F">
        <w:rPr>
          <w:rFonts w:ascii="Times New Roman" w:hAnsi="Times New Roman" w:cs="Times New Roman"/>
          <w:sz w:val="24"/>
        </w:rPr>
        <w:t>закл</w:t>
      </w:r>
      <w:proofErr w:type="spellEnd"/>
      <w:r w:rsidRPr="00FD1D1F">
        <w:rPr>
          <w:rFonts w:ascii="Times New Roman" w:hAnsi="Times New Roman" w:cs="Times New Roman"/>
          <w:sz w:val="24"/>
        </w:rPr>
        <w:t xml:space="preserve">. / О. В. </w:t>
      </w:r>
      <w:proofErr w:type="spellStart"/>
      <w:r w:rsidRPr="00FD1D1F">
        <w:rPr>
          <w:rFonts w:ascii="Times New Roman" w:hAnsi="Times New Roman" w:cs="Times New Roman"/>
          <w:sz w:val="24"/>
        </w:rPr>
        <w:t>Посилкіна</w:t>
      </w:r>
      <w:proofErr w:type="spellEnd"/>
      <w:r w:rsidRPr="00FD1D1F">
        <w:rPr>
          <w:rFonts w:ascii="Times New Roman" w:hAnsi="Times New Roman" w:cs="Times New Roman"/>
          <w:sz w:val="24"/>
        </w:rPr>
        <w:t xml:space="preserve">, Ю. С. </w:t>
      </w:r>
      <w:proofErr w:type="spellStart"/>
      <w:r w:rsidRPr="00FD1D1F">
        <w:rPr>
          <w:rFonts w:ascii="Times New Roman" w:hAnsi="Times New Roman" w:cs="Times New Roman"/>
          <w:sz w:val="24"/>
        </w:rPr>
        <w:t>Братішко</w:t>
      </w:r>
      <w:proofErr w:type="spellEnd"/>
      <w:r w:rsidRPr="00FD1D1F">
        <w:rPr>
          <w:rFonts w:ascii="Times New Roman" w:hAnsi="Times New Roman" w:cs="Times New Roman"/>
          <w:sz w:val="24"/>
        </w:rPr>
        <w:t xml:space="preserve">, Г. В. </w:t>
      </w:r>
      <w:proofErr w:type="spellStart"/>
      <w:r w:rsidRPr="00FD1D1F">
        <w:rPr>
          <w:rFonts w:ascii="Times New Roman" w:hAnsi="Times New Roman" w:cs="Times New Roman"/>
          <w:sz w:val="24"/>
        </w:rPr>
        <w:t>Кубасова</w:t>
      </w:r>
      <w:proofErr w:type="spellEnd"/>
      <w:r w:rsidRPr="00FD1D1F">
        <w:rPr>
          <w:rFonts w:ascii="Times New Roman" w:hAnsi="Times New Roman" w:cs="Times New Roman"/>
          <w:sz w:val="24"/>
        </w:rPr>
        <w:t xml:space="preserve">. – Х. : </w:t>
      </w:r>
      <w:proofErr w:type="spellStart"/>
      <w:r w:rsidRPr="00FD1D1F">
        <w:rPr>
          <w:rFonts w:ascii="Times New Roman" w:hAnsi="Times New Roman" w:cs="Times New Roman"/>
          <w:sz w:val="24"/>
        </w:rPr>
        <w:t>НФаУ</w:t>
      </w:r>
      <w:proofErr w:type="spellEnd"/>
      <w:r w:rsidRPr="00FD1D1F">
        <w:rPr>
          <w:rFonts w:ascii="Times New Roman" w:hAnsi="Times New Roman" w:cs="Times New Roman"/>
          <w:sz w:val="24"/>
        </w:rPr>
        <w:t>, 2015. – 517 с.</w:t>
      </w:r>
    </w:p>
    <w:p w:rsidR="00FD1D1F" w:rsidRPr="00FD1D1F" w:rsidRDefault="00FD1D1F" w:rsidP="00FD1D1F">
      <w:pPr>
        <w:pStyle w:val="21"/>
        <w:widowControl w:val="0"/>
        <w:numPr>
          <w:ilvl w:val="0"/>
          <w:numId w:val="8"/>
        </w:numPr>
        <w:spacing w:after="0" w:line="240" w:lineRule="auto"/>
        <w:ind w:left="426" w:hanging="426"/>
        <w:jc w:val="both"/>
        <w:rPr>
          <w:rFonts w:ascii="Times New Roman" w:hAnsi="Times New Roman" w:cs="Times New Roman"/>
          <w:sz w:val="24"/>
        </w:rPr>
      </w:pPr>
      <w:r w:rsidRPr="00FD1D1F">
        <w:rPr>
          <w:rFonts w:ascii="Times New Roman" w:hAnsi="Times New Roman" w:cs="Times New Roman"/>
          <w:sz w:val="24"/>
        </w:rPr>
        <w:t xml:space="preserve">Управління персоналом : підручник / [В.М. </w:t>
      </w:r>
      <w:proofErr w:type="spellStart"/>
      <w:r w:rsidRPr="00FD1D1F">
        <w:rPr>
          <w:rFonts w:ascii="Times New Roman" w:hAnsi="Times New Roman" w:cs="Times New Roman"/>
          <w:sz w:val="24"/>
        </w:rPr>
        <w:t>Данюк</w:t>
      </w:r>
      <w:proofErr w:type="spellEnd"/>
      <w:r w:rsidRPr="00FD1D1F">
        <w:rPr>
          <w:rFonts w:ascii="Times New Roman" w:hAnsi="Times New Roman" w:cs="Times New Roman"/>
          <w:sz w:val="24"/>
        </w:rPr>
        <w:t xml:space="preserve">. А.М. </w:t>
      </w:r>
      <w:proofErr w:type="spellStart"/>
      <w:r w:rsidRPr="00FD1D1F">
        <w:rPr>
          <w:rFonts w:ascii="Times New Roman" w:hAnsi="Times New Roman" w:cs="Times New Roman"/>
          <w:sz w:val="24"/>
        </w:rPr>
        <w:t>Колот</w:t>
      </w:r>
      <w:proofErr w:type="spellEnd"/>
      <w:r w:rsidRPr="00FD1D1F">
        <w:rPr>
          <w:rFonts w:ascii="Times New Roman" w:hAnsi="Times New Roman" w:cs="Times New Roman"/>
          <w:sz w:val="24"/>
        </w:rPr>
        <w:t xml:space="preserve">, Г.С. </w:t>
      </w:r>
      <w:proofErr w:type="spellStart"/>
      <w:r w:rsidRPr="00FD1D1F">
        <w:rPr>
          <w:rFonts w:ascii="Times New Roman" w:hAnsi="Times New Roman" w:cs="Times New Roman"/>
          <w:sz w:val="24"/>
        </w:rPr>
        <w:t>Суков</w:t>
      </w:r>
      <w:proofErr w:type="spellEnd"/>
      <w:r w:rsidRPr="00FD1D1F">
        <w:rPr>
          <w:rFonts w:ascii="Times New Roman" w:hAnsi="Times New Roman" w:cs="Times New Roman"/>
          <w:sz w:val="24"/>
        </w:rPr>
        <w:t xml:space="preserve"> та ін.]; за </w:t>
      </w:r>
      <w:proofErr w:type="spellStart"/>
      <w:r w:rsidRPr="00FD1D1F">
        <w:rPr>
          <w:rFonts w:ascii="Times New Roman" w:hAnsi="Times New Roman" w:cs="Times New Roman"/>
          <w:sz w:val="24"/>
        </w:rPr>
        <w:t>заг</w:t>
      </w:r>
      <w:proofErr w:type="spellEnd"/>
      <w:r w:rsidRPr="00FD1D1F">
        <w:rPr>
          <w:rFonts w:ascii="Times New Roman" w:hAnsi="Times New Roman" w:cs="Times New Roman"/>
          <w:sz w:val="24"/>
        </w:rPr>
        <w:t xml:space="preserve">. та наук. ред. </w:t>
      </w:r>
      <w:proofErr w:type="spellStart"/>
      <w:r w:rsidRPr="00FD1D1F">
        <w:rPr>
          <w:rFonts w:ascii="Times New Roman" w:hAnsi="Times New Roman" w:cs="Times New Roman"/>
          <w:sz w:val="24"/>
        </w:rPr>
        <w:t>к.е.н</w:t>
      </w:r>
      <w:proofErr w:type="spellEnd"/>
      <w:r w:rsidRPr="00FD1D1F">
        <w:rPr>
          <w:rFonts w:ascii="Times New Roman" w:hAnsi="Times New Roman" w:cs="Times New Roman"/>
          <w:sz w:val="24"/>
        </w:rPr>
        <w:t xml:space="preserve">., проф. В.М. </w:t>
      </w:r>
      <w:proofErr w:type="spellStart"/>
      <w:r w:rsidRPr="00FD1D1F">
        <w:rPr>
          <w:rFonts w:ascii="Times New Roman" w:hAnsi="Times New Roman" w:cs="Times New Roman"/>
          <w:sz w:val="24"/>
        </w:rPr>
        <w:t>Данюка</w:t>
      </w:r>
      <w:proofErr w:type="spellEnd"/>
      <w:r w:rsidRPr="00FD1D1F">
        <w:rPr>
          <w:rFonts w:ascii="Times New Roman" w:hAnsi="Times New Roman" w:cs="Times New Roman"/>
          <w:sz w:val="24"/>
        </w:rPr>
        <w:t>. – К. : КНЕУ; Краматорськ : НКМЗ, 2013. – 666 с.</w:t>
      </w:r>
    </w:p>
    <w:p w:rsidR="00FD1D1F" w:rsidRPr="00FD1D1F" w:rsidRDefault="00FD1D1F" w:rsidP="00FD1D1F">
      <w:pPr>
        <w:pStyle w:val="21"/>
        <w:widowControl w:val="0"/>
        <w:spacing w:after="0" w:line="240" w:lineRule="auto"/>
        <w:ind w:left="426" w:hanging="426"/>
        <w:jc w:val="both"/>
        <w:rPr>
          <w:rFonts w:ascii="Times New Roman" w:hAnsi="Times New Roman" w:cs="Times New Roman"/>
          <w:sz w:val="24"/>
        </w:rPr>
      </w:pPr>
    </w:p>
    <w:p w:rsidR="00FD1D1F" w:rsidRPr="00FD1D1F" w:rsidRDefault="00FD1D1F" w:rsidP="00FD1D1F">
      <w:pPr>
        <w:shd w:val="clear" w:color="auto" w:fill="FFFFFF"/>
        <w:ind w:left="426" w:hanging="426"/>
        <w:jc w:val="center"/>
        <w:rPr>
          <w:rFonts w:ascii="Times New Roman" w:hAnsi="Times New Roman" w:cs="Times New Roman"/>
          <w:b/>
          <w:bCs/>
          <w:sz w:val="24"/>
          <w:szCs w:val="24"/>
        </w:rPr>
      </w:pPr>
      <w:r w:rsidRPr="00FD1D1F">
        <w:rPr>
          <w:rFonts w:ascii="Times New Roman" w:hAnsi="Times New Roman" w:cs="Times New Roman"/>
          <w:b/>
          <w:bCs/>
          <w:sz w:val="24"/>
          <w:szCs w:val="24"/>
        </w:rPr>
        <w:t>Список рекомендованих джерел з дисципліни «</w:t>
      </w:r>
      <w:proofErr w:type="spellStart"/>
      <w:r w:rsidRPr="00FD1D1F">
        <w:rPr>
          <w:rFonts w:ascii="Times New Roman" w:hAnsi="Times New Roman" w:cs="Times New Roman"/>
          <w:b/>
          <w:bCs/>
          <w:sz w:val="24"/>
          <w:szCs w:val="24"/>
        </w:rPr>
        <w:t>Самоменеджмент</w:t>
      </w:r>
      <w:proofErr w:type="spellEnd"/>
      <w:r w:rsidRPr="00FD1D1F">
        <w:rPr>
          <w:rFonts w:ascii="Times New Roman" w:hAnsi="Times New Roman" w:cs="Times New Roman"/>
          <w:b/>
          <w:bCs/>
          <w:sz w:val="24"/>
          <w:szCs w:val="24"/>
        </w:rPr>
        <w:t>»:</w:t>
      </w:r>
    </w:p>
    <w:p w:rsidR="00FD1D1F" w:rsidRPr="00FD1D1F" w:rsidRDefault="00FD1D1F" w:rsidP="00FD1D1F">
      <w:pPr>
        <w:pStyle w:val="a5"/>
        <w:numPr>
          <w:ilvl w:val="0"/>
          <w:numId w:val="21"/>
        </w:numPr>
        <w:ind w:left="426" w:hanging="426"/>
        <w:jc w:val="both"/>
        <w:rPr>
          <w:rFonts w:ascii="Times New Roman" w:hAnsi="Times New Roman" w:cs="Times New Roman"/>
          <w:sz w:val="24"/>
          <w:szCs w:val="24"/>
        </w:rPr>
      </w:pPr>
      <w:proofErr w:type="spellStart"/>
      <w:r w:rsidRPr="00FD1D1F">
        <w:rPr>
          <w:rFonts w:ascii="Times New Roman" w:hAnsi="Times New Roman" w:cs="Times New Roman"/>
          <w:sz w:val="24"/>
          <w:szCs w:val="24"/>
        </w:rPr>
        <w:t>Сакун</w:t>
      </w:r>
      <w:proofErr w:type="spellEnd"/>
      <w:r w:rsidRPr="00FD1D1F">
        <w:rPr>
          <w:rFonts w:ascii="Times New Roman" w:hAnsi="Times New Roman" w:cs="Times New Roman"/>
          <w:sz w:val="24"/>
          <w:szCs w:val="24"/>
        </w:rPr>
        <w:t xml:space="preserve"> А.А. </w:t>
      </w:r>
      <w:proofErr w:type="spellStart"/>
      <w:r w:rsidRPr="00FD1D1F">
        <w:rPr>
          <w:rFonts w:ascii="Times New Roman" w:hAnsi="Times New Roman" w:cs="Times New Roman"/>
          <w:sz w:val="24"/>
          <w:szCs w:val="24"/>
        </w:rPr>
        <w:t>Самоменеджмент</w:t>
      </w:r>
      <w:proofErr w:type="spellEnd"/>
      <w:r w:rsidRPr="00FD1D1F">
        <w:rPr>
          <w:rFonts w:ascii="Times New Roman" w:hAnsi="Times New Roman" w:cs="Times New Roman"/>
          <w:sz w:val="24"/>
          <w:szCs w:val="24"/>
        </w:rPr>
        <w:t xml:space="preserve">: </w:t>
      </w:r>
      <w:proofErr w:type="spellStart"/>
      <w:r w:rsidRPr="00FD1D1F">
        <w:rPr>
          <w:rFonts w:ascii="Times New Roman" w:hAnsi="Times New Roman" w:cs="Times New Roman"/>
          <w:sz w:val="24"/>
          <w:szCs w:val="24"/>
        </w:rPr>
        <w:t>учеб</w:t>
      </w:r>
      <w:proofErr w:type="spellEnd"/>
      <w:r w:rsidRPr="00FD1D1F">
        <w:rPr>
          <w:rFonts w:ascii="Times New Roman" w:hAnsi="Times New Roman" w:cs="Times New Roman"/>
          <w:sz w:val="24"/>
          <w:szCs w:val="24"/>
        </w:rPr>
        <w:t xml:space="preserve">. пособ. для бак / </w:t>
      </w:r>
      <w:proofErr w:type="spellStart"/>
      <w:r w:rsidRPr="00FD1D1F">
        <w:rPr>
          <w:rFonts w:ascii="Times New Roman" w:hAnsi="Times New Roman" w:cs="Times New Roman"/>
          <w:sz w:val="24"/>
          <w:szCs w:val="24"/>
        </w:rPr>
        <w:t>Сакун</w:t>
      </w:r>
      <w:proofErr w:type="spellEnd"/>
      <w:r w:rsidRPr="00FD1D1F">
        <w:rPr>
          <w:rFonts w:ascii="Times New Roman" w:hAnsi="Times New Roman" w:cs="Times New Roman"/>
          <w:sz w:val="24"/>
          <w:szCs w:val="24"/>
        </w:rPr>
        <w:t xml:space="preserve"> А.А., </w:t>
      </w:r>
      <w:proofErr w:type="spellStart"/>
      <w:r w:rsidRPr="00FD1D1F">
        <w:rPr>
          <w:rFonts w:ascii="Times New Roman" w:hAnsi="Times New Roman" w:cs="Times New Roman"/>
          <w:sz w:val="24"/>
          <w:szCs w:val="24"/>
        </w:rPr>
        <w:t>Аветисян</w:t>
      </w:r>
      <w:proofErr w:type="spellEnd"/>
      <w:r w:rsidRPr="00FD1D1F">
        <w:rPr>
          <w:rFonts w:ascii="Times New Roman" w:hAnsi="Times New Roman" w:cs="Times New Roman"/>
          <w:sz w:val="24"/>
          <w:szCs w:val="24"/>
        </w:rPr>
        <w:t xml:space="preserve"> К.П., </w:t>
      </w:r>
      <w:proofErr w:type="spellStart"/>
      <w:r w:rsidRPr="00FD1D1F">
        <w:rPr>
          <w:rFonts w:ascii="Times New Roman" w:hAnsi="Times New Roman" w:cs="Times New Roman"/>
          <w:sz w:val="24"/>
          <w:szCs w:val="24"/>
        </w:rPr>
        <w:t>Калугина</w:t>
      </w:r>
      <w:proofErr w:type="spellEnd"/>
      <w:r w:rsidRPr="00FD1D1F">
        <w:rPr>
          <w:rFonts w:ascii="Times New Roman" w:hAnsi="Times New Roman" w:cs="Times New Roman"/>
          <w:sz w:val="24"/>
          <w:szCs w:val="24"/>
        </w:rPr>
        <w:t xml:space="preserve"> Н.А. – </w:t>
      </w:r>
      <w:proofErr w:type="spellStart"/>
      <w:r w:rsidRPr="00FD1D1F">
        <w:rPr>
          <w:rFonts w:ascii="Times New Roman" w:hAnsi="Times New Roman" w:cs="Times New Roman"/>
          <w:sz w:val="24"/>
          <w:szCs w:val="24"/>
        </w:rPr>
        <w:t>Одесса</w:t>
      </w:r>
      <w:proofErr w:type="spellEnd"/>
      <w:r w:rsidRPr="00FD1D1F">
        <w:rPr>
          <w:rFonts w:ascii="Times New Roman" w:hAnsi="Times New Roman" w:cs="Times New Roman"/>
          <w:sz w:val="24"/>
          <w:szCs w:val="24"/>
        </w:rPr>
        <w:t xml:space="preserve">: ОНАС </w:t>
      </w:r>
      <w:proofErr w:type="spellStart"/>
      <w:r w:rsidRPr="00FD1D1F">
        <w:rPr>
          <w:rFonts w:ascii="Times New Roman" w:hAnsi="Times New Roman" w:cs="Times New Roman"/>
          <w:sz w:val="24"/>
          <w:szCs w:val="24"/>
        </w:rPr>
        <w:t>им</w:t>
      </w:r>
      <w:proofErr w:type="spellEnd"/>
      <w:r w:rsidRPr="00FD1D1F">
        <w:rPr>
          <w:rFonts w:ascii="Times New Roman" w:hAnsi="Times New Roman" w:cs="Times New Roman"/>
          <w:sz w:val="24"/>
          <w:szCs w:val="24"/>
        </w:rPr>
        <w:t>. А.С. Попова, 2012. – 144 с.</w:t>
      </w:r>
    </w:p>
    <w:p w:rsidR="00FD1D1F" w:rsidRPr="00FD1D1F" w:rsidRDefault="00FD1D1F" w:rsidP="00FD1D1F">
      <w:pPr>
        <w:pStyle w:val="a5"/>
        <w:numPr>
          <w:ilvl w:val="0"/>
          <w:numId w:val="21"/>
        </w:numPr>
        <w:ind w:left="426" w:hanging="426"/>
        <w:jc w:val="both"/>
        <w:rPr>
          <w:rFonts w:ascii="Times New Roman" w:hAnsi="Times New Roman" w:cs="Times New Roman"/>
          <w:sz w:val="24"/>
          <w:szCs w:val="24"/>
        </w:rPr>
      </w:pPr>
      <w:proofErr w:type="spellStart"/>
      <w:r w:rsidRPr="00FD1D1F">
        <w:rPr>
          <w:rFonts w:ascii="Times New Roman" w:hAnsi="Times New Roman" w:cs="Times New Roman"/>
          <w:sz w:val="24"/>
          <w:szCs w:val="24"/>
        </w:rPr>
        <w:t>Швіндіна</w:t>
      </w:r>
      <w:proofErr w:type="spellEnd"/>
      <w:r w:rsidRPr="00FD1D1F">
        <w:rPr>
          <w:rFonts w:ascii="Times New Roman" w:hAnsi="Times New Roman" w:cs="Times New Roman"/>
          <w:sz w:val="24"/>
          <w:szCs w:val="24"/>
        </w:rPr>
        <w:t xml:space="preserve">, Г. О. Організація праці менеджера : конспект лекцій для </w:t>
      </w:r>
      <w:proofErr w:type="spellStart"/>
      <w:r w:rsidRPr="00FD1D1F">
        <w:rPr>
          <w:rFonts w:ascii="Times New Roman" w:hAnsi="Times New Roman" w:cs="Times New Roman"/>
          <w:sz w:val="24"/>
          <w:szCs w:val="24"/>
        </w:rPr>
        <w:t>студ</w:t>
      </w:r>
      <w:proofErr w:type="spellEnd"/>
      <w:r w:rsidRPr="00FD1D1F">
        <w:rPr>
          <w:rFonts w:ascii="Times New Roman" w:hAnsi="Times New Roman" w:cs="Times New Roman"/>
          <w:sz w:val="24"/>
          <w:szCs w:val="24"/>
        </w:rPr>
        <w:t xml:space="preserve">. напряму 0306 "Менеджмент" усіх форм навчання та слухачів ЦПО / Г. О. </w:t>
      </w:r>
      <w:proofErr w:type="spellStart"/>
      <w:r w:rsidRPr="00FD1D1F">
        <w:rPr>
          <w:rFonts w:ascii="Times New Roman" w:hAnsi="Times New Roman" w:cs="Times New Roman"/>
          <w:sz w:val="24"/>
          <w:szCs w:val="24"/>
        </w:rPr>
        <w:t>Швіндіна</w:t>
      </w:r>
      <w:proofErr w:type="spellEnd"/>
      <w:r w:rsidRPr="00FD1D1F">
        <w:rPr>
          <w:rFonts w:ascii="Times New Roman" w:hAnsi="Times New Roman" w:cs="Times New Roman"/>
          <w:sz w:val="24"/>
          <w:szCs w:val="24"/>
        </w:rPr>
        <w:t xml:space="preserve">. — Суми : </w:t>
      </w:r>
      <w:proofErr w:type="spellStart"/>
      <w:r w:rsidRPr="00FD1D1F">
        <w:rPr>
          <w:rFonts w:ascii="Times New Roman" w:hAnsi="Times New Roman" w:cs="Times New Roman"/>
          <w:sz w:val="24"/>
          <w:szCs w:val="24"/>
        </w:rPr>
        <w:t>СумДУ</w:t>
      </w:r>
      <w:proofErr w:type="spellEnd"/>
      <w:r w:rsidRPr="00FD1D1F">
        <w:rPr>
          <w:rFonts w:ascii="Times New Roman" w:hAnsi="Times New Roman" w:cs="Times New Roman"/>
          <w:sz w:val="24"/>
          <w:szCs w:val="24"/>
        </w:rPr>
        <w:t>, 2011. — 133 с.</w:t>
      </w:r>
    </w:p>
    <w:p w:rsidR="00FD1D1F" w:rsidRPr="00FD1D1F" w:rsidRDefault="00FD1D1F" w:rsidP="00FD1D1F">
      <w:pPr>
        <w:pStyle w:val="a5"/>
        <w:numPr>
          <w:ilvl w:val="0"/>
          <w:numId w:val="21"/>
        </w:numPr>
        <w:ind w:left="426" w:hanging="426"/>
        <w:jc w:val="both"/>
        <w:rPr>
          <w:rFonts w:ascii="Times New Roman" w:hAnsi="Times New Roman" w:cs="Times New Roman"/>
          <w:sz w:val="24"/>
          <w:szCs w:val="24"/>
        </w:rPr>
      </w:pPr>
      <w:r w:rsidRPr="00FD1D1F">
        <w:rPr>
          <w:rFonts w:ascii="Times New Roman" w:hAnsi="Times New Roman" w:cs="Times New Roman"/>
          <w:sz w:val="24"/>
          <w:szCs w:val="24"/>
        </w:rPr>
        <w:t xml:space="preserve">Чайка Г.Л. </w:t>
      </w:r>
      <w:proofErr w:type="spellStart"/>
      <w:r w:rsidRPr="00FD1D1F">
        <w:rPr>
          <w:rFonts w:ascii="Times New Roman" w:hAnsi="Times New Roman" w:cs="Times New Roman"/>
          <w:sz w:val="24"/>
          <w:szCs w:val="24"/>
        </w:rPr>
        <w:t>Самоменеджмент</w:t>
      </w:r>
      <w:proofErr w:type="spellEnd"/>
      <w:r w:rsidRPr="00FD1D1F">
        <w:rPr>
          <w:rFonts w:ascii="Times New Roman" w:hAnsi="Times New Roman" w:cs="Times New Roman"/>
          <w:sz w:val="24"/>
          <w:szCs w:val="24"/>
        </w:rPr>
        <w:t xml:space="preserve"> менеджера: </w:t>
      </w:r>
      <w:proofErr w:type="spellStart"/>
      <w:r w:rsidRPr="00FD1D1F">
        <w:rPr>
          <w:rFonts w:ascii="Times New Roman" w:hAnsi="Times New Roman" w:cs="Times New Roman"/>
          <w:sz w:val="24"/>
          <w:szCs w:val="24"/>
        </w:rPr>
        <w:t>навч</w:t>
      </w:r>
      <w:proofErr w:type="spellEnd"/>
      <w:r w:rsidRPr="00FD1D1F">
        <w:rPr>
          <w:rFonts w:ascii="Times New Roman" w:hAnsi="Times New Roman" w:cs="Times New Roman"/>
          <w:sz w:val="24"/>
          <w:szCs w:val="24"/>
        </w:rPr>
        <w:t xml:space="preserve">. </w:t>
      </w:r>
      <w:proofErr w:type="spellStart"/>
      <w:r w:rsidRPr="00FD1D1F">
        <w:rPr>
          <w:rFonts w:ascii="Times New Roman" w:hAnsi="Times New Roman" w:cs="Times New Roman"/>
          <w:sz w:val="24"/>
          <w:szCs w:val="24"/>
        </w:rPr>
        <w:t>посіб</w:t>
      </w:r>
      <w:proofErr w:type="spellEnd"/>
      <w:r w:rsidRPr="00FD1D1F">
        <w:rPr>
          <w:rFonts w:ascii="Times New Roman" w:hAnsi="Times New Roman" w:cs="Times New Roman"/>
          <w:sz w:val="24"/>
          <w:szCs w:val="24"/>
        </w:rPr>
        <w:t>./ Г.Л. Чайка. – К.: Знання, 2014. – 422 с.</w:t>
      </w:r>
    </w:p>
    <w:p w:rsidR="00FD1D1F" w:rsidRPr="00FD1D1F" w:rsidRDefault="00FD1D1F" w:rsidP="00FD1D1F">
      <w:pPr>
        <w:ind w:left="426" w:hanging="426"/>
        <w:jc w:val="center"/>
        <w:rPr>
          <w:rFonts w:ascii="Times New Roman" w:hAnsi="Times New Roman" w:cs="Times New Roman"/>
          <w:b/>
          <w:bCs/>
          <w:sz w:val="24"/>
          <w:szCs w:val="24"/>
        </w:rPr>
      </w:pPr>
    </w:p>
    <w:p w:rsidR="00FD1D1F" w:rsidRPr="00FD1D1F" w:rsidRDefault="00FD1D1F" w:rsidP="00FD1D1F">
      <w:pPr>
        <w:ind w:left="426" w:hanging="426"/>
        <w:jc w:val="center"/>
        <w:rPr>
          <w:rFonts w:ascii="Times New Roman" w:hAnsi="Times New Roman" w:cs="Times New Roman"/>
          <w:b/>
          <w:bCs/>
          <w:sz w:val="24"/>
          <w:szCs w:val="24"/>
        </w:rPr>
      </w:pPr>
      <w:r w:rsidRPr="00FD1D1F">
        <w:rPr>
          <w:rFonts w:ascii="Times New Roman" w:hAnsi="Times New Roman" w:cs="Times New Roman"/>
          <w:b/>
          <w:bCs/>
          <w:sz w:val="24"/>
          <w:szCs w:val="24"/>
        </w:rPr>
        <w:t>Список рекомендованих джерел з дисципліни «</w:t>
      </w:r>
      <w:r w:rsidRPr="00FD1D1F">
        <w:rPr>
          <w:rFonts w:ascii="Times New Roman" w:hAnsi="Times New Roman" w:cs="Times New Roman"/>
          <w:b/>
          <w:sz w:val="24"/>
          <w:szCs w:val="24"/>
        </w:rPr>
        <w:t>Управління інноваціями</w:t>
      </w:r>
      <w:r w:rsidRPr="00FD1D1F">
        <w:rPr>
          <w:rFonts w:ascii="Times New Roman" w:hAnsi="Times New Roman" w:cs="Times New Roman"/>
          <w:b/>
          <w:bCs/>
          <w:sz w:val="24"/>
          <w:szCs w:val="24"/>
        </w:rPr>
        <w:t>»:</w:t>
      </w:r>
    </w:p>
    <w:p w:rsidR="00FD1D1F" w:rsidRPr="00FD1D1F" w:rsidRDefault="00FD1D1F" w:rsidP="00FD1D1F">
      <w:pPr>
        <w:pStyle w:val="af4"/>
        <w:numPr>
          <w:ilvl w:val="0"/>
          <w:numId w:val="12"/>
        </w:numPr>
        <w:tabs>
          <w:tab w:val="left" w:pos="543"/>
          <w:tab w:val="left" w:pos="724"/>
          <w:tab w:val="left" w:pos="905"/>
        </w:tabs>
        <w:ind w:left="426" w:hanging="426"/>
        <w:jc w:val="both"/>
        <w:rPr>
          <w:sz w:val="24"/>
          <w:szCs w:val="24"/>
          <w:lang w:val="uk-UA"/>
        </w:rPr>
      </w:pPr>
      <w:r w:rsidRPr="00FD1D1F">
        <w:rPr>
          <w:spacing w:val="-2"/>
          <w:sz w:val="24"/>
          <w:szCs w:val="24"/>
          <w:lang w:val="uk-UA"/>
        </w:rPr>
        <w:t xml:space="preserve">Краснокутська  . В. Інноваційний  </w:t>
      </w:r>
      <w:r w:rsidRPr="00FD1D1F">
        <w:rPr>
          <w:spacing w:val="-2"/>
          <w:sz w:val="24"/>
          <w:szCs w:val="24"/>
        </w:rPr>
        <w:t xml:space="preserve">менеджмент: </w:t>
      </w:r>
      <w:proofErr w:type="spellStart"/>
      <w:r w:rsidRPr="00FD1D1F">
        <w:rPr>
          <w:spacing w:val="-2"/>
          <w:sz w:val="24"/>
          <w:szCs w:val="24"/>
        </w:rPr>
        <w:t>навч</w:t>
      </w:r>
      <w:proofErr w:type="spellEnd"/>
      <w:r w:rsidRPr="00FD1D1F">
        <w:rPr>
          <w:spacing w:val="-2"/>
          <w:sz w:val="24"/>
          <w:szCs w:val="24"/>
        </w:rPr>
        <w:t xml:space="preserve">. </w:t>
      </w:r>
      <w:proofErr w:type="spellStart"/>
      <w:r w:rsidRPr="00FD1D1F">
        <w:rPr>
          <w:spacing w:val="-2"/>
          <w:sz w:val="24"/>
          <w:szCs w:val="24"/>
          <w:lang w:val="uk-UA"/>
        </w:rPr>
        <w:t>посіб</w:t>
      </w:r>
      <w:proofErr w:type="spellEnd"/>
      <w:r w:rsidRPr="00FD1D1F">
        <w:rPr>
          <w:spacing w:val="-2"/>
          <w:sz w:val="24"/>
          <w:szCs w:val="24"/>
          <w:lang w:val="uk-UA"/>
        </w:rPr>
        <w:t xml:space="preserve">. / Н.В. Краснокутська. – К.: </w:t>
      </w:r>
      <w:r w:rsidRPr="00FD1D1F">
        <w:rPr>
          <w:sz w:val="24"/>
          <w:szCs w:val="24"/>
          <w:lang w:val="uk-UA"/>
        </w:rPr>
        <w:t xml:space="preserve">КНЕУ, 2013. </w:t>
      </w:r>
      <w:r w:rsidRPr="00FD1D1F">
        <w:rPr>
          <w:spacing w:val="-3"/>
          <w:sz w:val="24"/>
          <w:szCs w:val="24"/>
          <w:lang w:val="uk-UA"/>
        </w:rPr>
        <w:t>–</w:t>
      </w:r>
      <w:r w:rsidRPr="00FD1D1F">
        <w:rPr>
          <w:sz w:val="24"/>
          <w:szCs w:val="24"/>
          <w:lang w:val="uk-UA"/>
        </w:rPr>
        <w:t xml:space="preserve"> 306 с.</w:t>
      </w:r>
    </w:p>
    <w:p w:rsidR="00FD1D1F" w:rsidRPr="00FD1D1F" w:rsidRDefault="00FD1D1F" w:rsidP="00FD1D1F">
      <w:pPr>
        <w:pStyle w:val="af4"/>
        <w:numPr>
          <w:ilvl w:val="0"/>
          <w:numId w:val="12"/>
        </w:numPr>
        <w:tabs>
          <w:tab w:val="left" w:pos="543"/>
          <w:tab w:val="left" w:pos="724"/>
          <w:tab w:val="left" w:pos="905"/>
        </w:tabs>
        <w:ind w:left="426" w:hanging="426"/>
        <w:jc w:val="both"/>
        <w:rPr>
          <w:sz w:val="24"/>
          <w:szCs w:val="24"/>
          <w:lang w:val="uk-UA"/>
        </w:rPr>
      </w:pPr>
      <w:r w:rsidRPr="00FD1D1F">
        <w:rPr>
          <w:spacing w:val="-1"/>
          <w:sz w:val="24"/>
          <w:szCs w:val="24"/>
          <w:lang w:val="uk-UA"/>
        </w:rPr>
        <w:t xml:space="preserve">Стадник В. В. Інноваційний менеджмент: </w:t>
      </w:r>
      <w:proofErr w:type="spellStart"/>
      <w:r w:rsidRPr="00FD1D1F">
        <w:rPr>
          <w:spacing w:val="-1"/>
          <w:sz w:val="24"/>
          <w:szCs w:val="24"/>
          <w:lang w:val="uk-UA"/>
        </w:rPr>
        <w:t>навч</w:t>
      </w:r>
      <w:proofErr w:type="spellEnd"/>
      <w:r w:rsidRPr="00FD1D1F">
        <w:rPr>
          <w:spacing w:val="-1"/>
          <w:sz w:val="24"/>
          <w:szCs w:val="24"/>
          <w:lang w:val="uk-UA"/>
        </w:rPr>
        <w:t xml:space="preserve">. </w:t>
      </w:r>
      <w:proofErr w:type="spellStart"/>
      <w:r w:rsidRPr="00FD1D1F">
        <w:rPr>
          <w:spacing w:val="-1"/>
          <w:sz w:val="24"/>
          <w:szCs w:val="24"/>
          <w:lang w:val="uk-UA"/>
        </w:rPr>
        <w:t>посіб</w:t>
      </w:r>
      <w:proofErr w:type="spellEnd"/>
      <w:r w:rsidRPr="00FD1D1F">
        <w:rPr>
          <w:spacing w:val="-1"/>
          <w:sz w:val="24"/>
          <w:szCs w:val="24"/>
          <w:lang w:val="uk-UA"/>
        </w:rPr>
        <w:t xml:space="preserve">. / В.В. Стадник, </w:t>
      </w:r>
      <w:r w:rsidRPr="00FD1D1F">
        <w:rPr>
          <w:spacing w:val="-1"/>
          <w:sz w:val="24"/>
          <w:szCs w:val="24"/>
        </w:rPr>
        <w:t xml:space="preserve">М.А. </w:t>
      </w:r>
      <w:proofErr w:type="spellStart"/>
      <w:r w:rsidRPr="00FD1D1F">
        <w:rPr>
          <w:spacing w:val="-1"/>
          <w:sz w:val="24"/>
          <w:szCs w:val="24"/>
        </w:rPr>
        <w:t>Йохна</w:t>
      </w:r>
      <w:proofErr w:type="spellEnd"/>
      <w:r w:rsidRPr="00FD1D1F">
        <w:rPr>
          <w:spacing w:val="-1"/>
          <w:sz w:val="24"/>
          <w:szCs w:val="24"/>
        </w:rPr>
        <w:t xml:space="preserve">. – К.: </w:t>
      </w:r>
      <w:proofErr w:type="spellStart"/>
      <w:r w:rsidRPr="00FD1D1F">
        <w:rPr>
          <w:sz w:val="24"/>
          <w:szCs w:val="24"/>
        </w:rPr>
        <w:t>Академвидав</w:t>
      </w:r>
      <w:proofErr w:type="spellEnd"/>
      <w:r w:rsidRPr="00FD1D1F">
        <w:rPr>
          <w:sz w:val="24"/>
          <w:szCs w:val="24"/>
        </w:rPr>
        <w:t>, 2006. – 464 с.</w:t>
      </w:r>
    </w:p>
    <w:p w:rsidR="00FD1D1F" w:rsidRPr="00FD1D1F" w:rsidRDefault="00FD1D1F" w:rsidP="00FD1D1F">
      <w:pPr>
        <w:pStyle w:val="af3"/>
        <w:numPr>
          <w:ilvl w:val="0"/>
          <w:numId w:val="12"/>
        </w:numPr>
        <w:tabs>
          <w:tab w:val="left" w:pos="543"/>
          <w:tab w:val="left" w:pos="724"/>
          <w:tab w:val="left" w:pos="905"/>
        </w:tabs>
        <w:spacing w:after="0" w:line="240" w:lineRule="auto"/>
        <w:ind w:left="426" w:hanging="426"/>
        <w:jc w:val="both"/>
        <w:rPr>
          <w:rFonts w:ascii="Times New Roman" w:hAnsi="Times New Roman"/>
          <w:sz w:val="24"/>
          <w:szCs w:val="24"/>
        </w:rPr>
      </w:pPr>
      <w:r w:rsidRPr="00FD1D1F">
        <w:rPr>
          <w:rFonts w:ascii="Times New Roman" w:hAnsi="Times New Roman"/>
          <w:bCs/>
          <w:sz w:val="24"/>
          <w:szCs w:val="24"/>
          <w:lang w:val="uk-UA"/>
        </w:rPr>
        <w:t xml:space="preserve">Управління інноваційною діяльністю. Основи інноваційного менеджменту: підручник / під </w:t>
      </w:r>
      <w:proofErr w:type="spellStart"/>
      <w:r w:rsidRPr="00FD1D1F">
        <w:rPr>
          <w:rFonts w:ascii="Times New Roman" w:hAnsi="Times New Roman"/>
          <w:bCs/>
          <w:sz w:val="24"/>
          <w:szCs w:val="24"/>
          <w:lang w:val="uk-UA"/>
        </w:rPr>
        <w:t>заг.ред</w:t>
      </w:r>
      <w:proofErr w:type="spellEnd"/>
      <w:r w:rsidRPr="00FD1D1F">
        <w:rPr>
          <w:rFonts w:ascii="Times New Roman" w:hAnsi="Times New Roman"/>
          <w:bCs/>
          <w:sz w:val="24"/>
          <w:szCs w:val="24"/>
          <w:lang w:val="uk-UA"/>
        </w:rPr>
        <w:t xml:space="preserve">. </w:t>
      </w:r>
      <w:proofErr w:type="spellStart"/>
      <w:r w:rsidRPr="00FD1D1F">
        <w:rPr>
          <w:rFonts w:ascii="Times New Roman" w:hAnsi="Times New Roman"/>
          <w:bCs/>
          <w:sz w:val="24"/>
          <w:szCs w:val="24"/>
          <w:lang w:val="uk-UA"/>
        </w:rPr>
        <w:t>д.е.н</w:t>
      </w:r>
      <w:proofErr w:type="spellEnd"/>
      <w:r w:rsidRPr="00FD1D1F">
        <w:rPr>
          <w:rFonts w:ascii="Times New Roman" w:hAnsi="Times New Roman"/>
          <w:bCs/>
          <w:sz w:val="24"/>
          <w:szCs w:val="24"/>
          <w:lang w:val="uk-UA"/>
        </w:rPr>
        <w:t xml:space="preserve">., проф. </w:t>
      </w:r>
      <w:r w:rsidRPr="00FD1D1F">
        <w:rPr>
          <w:rFonts w:ascii="Times New Roman" w:hAnsi="Times New Roman"/>
          <w:bCs/>
          <w:sz w:val="24"/>
          <w:szCs w:val="24"/>
        </w:rPr>
        <w:t xml:space="preserve">С.М. </w:t>
      </w:r>
      <w:proofErr w:type="spellStart"/>
      <w:r w:rsidRPr="00FD1D1F">
        <w:rPr>
          <w:rFonts w:ascii="Times New Roman" w:hAnsi="Times New Roman"/>
          <w:bCs/>
          <w:sz w:val="24"/>
          <w:szCs w:val="24"/>
        </w:rPr>
        <w:t>Ілляшенка</w:t>
      </w:r>
      <w:proofErr w:type="spellEnd"/>
      <w:r w:rsidRPr="00FD1D1F">
        <w:rPr>
          <w:rFonts w:ascii="Times New Roman" w:hAnsi="Times New Roman"/>
          <w:bCs/>
          <w:sz w:val="24"/>
          <w:szCs w:val="24"/>
          <w:lang w:val="uk-UA"/>
        </w:rPr>
        <w:t>. – Суми: Університетська книга, 2014. - 856 с.</w:t>
      </w:r>
    </w:p>
    <w:p w:rsidR="00FD1D1F" w:rsidRPr="00FD1D1F" w:rsidRDefault="00FD1D1F" w:rsidP="00FD1D1F">
      <w:pPr>
        <w:shd w:val="clear" w:color="auto" w:fill="FFFFFF"/>
        <w:ind w:left="426" w:hanging="426"/>
        <w:rPr>
          <w:rFonts w:ascii="Times New Roman" w:hAnsi="Times New Roman" w:cs="Times New Roman"/>
          <w:b/>
          <w:bCs/>
          <w:sz w:val="24"/>
          <w:szCs w:val="24"/>
          <w:lang w:val="ru-RU"/>
        </w:rPr>
      </w:pPr>
    </w:p>
    <w:p w:rsidR="00FD1D1F" w:rsidRPr="00FD1D1F" w:rsidRDefault="00FD1D1F" w:rsidP="00FD1D1F">
      <w:pPr>
        <w:shd w:val="clear" w:color="auto" w:fill="FFFFFF"/>
        <w:ind w:left="426" w:hanging="426"/>
        <w:jc w:val="center"/>
        <w:rPr>
          <w:rFonts w:ascii="Times New Roman" w:hAnsi="Times New Roman" w:cs="Times New Roman"/>
          <w:b/>
          <w:bCs/>
          <w:sz w:val="24"/>
          <w:szCs w:val="24"/>
        </w:rPr>
      </w:pPr>
      <w:r w:rsidRPr="00FD1D1F">
        <w:rPr>
          <w:rFonts w:ascii="Times New Roman" w:hAnsi="Times New Roman" w:cs="Times New Roman"/>
          <w:b/>
          <w:bCs/>
          <w:sz w:val="24"/>
          <w:szCs w:val="24"/>
        </w:rPr>
        <w:t>Список рекомендованих джерел з дисципліни «Стратегічне управління»:</w:t>
      </w:r>
    </w:p>
    <w:p w:rsidR="00FD1D1F" w:rsidRPr="00A5425E" w:rsidRDefault="00FD1D1F" w:rsidP="00A5425E">
      <w:pPr>
        <w:pStyle w:val="a5"/>
        <w:numPr>
          <w:ilvl w:val="0"/>
          <w:numId w:val="23"/>
        </w:numPr>
        <w:ind w:left="426" w:hanging="426"/>
        <w:jc w:val="both"/>
        <w:rPr>
          <w:rFonts w:ascii="Times New Roman" w:eastAsia="TimesNewRomanPSMT" w:hAnsi="Times New Roman" w:cs="Times New Roman"/>
          <w:sz w:val="24"/>
          <w:szCs w:val="24"/>
        </w:rPr>
      </w:pPr>
      <w:r w:rsidRPr="00A5425E">
        <w:rPr>
          <w:rFonts w:ascii="Times New Roman" w:eastAsia="TimesNewRomanPSMT" w:hAnsi="Times New Roman" w:cs="Times New Roman"/>
          <w:bCs/>
          <w:sz w:val="24"/>
          <w:szCs w:val="24"/>
        </w:rPr>
        <w:t>Бутко М.П. Стратегічний менеджмент. </w:t>
      </w:r>
      <w:r w:rsidRPr="00A5425E">
        <w:rPr>
          <w:rFonts w:ascii="Times New Roman" w:hAnsi="Times New Roman" w:cs="Times New Roman"/>
          <w:sz w:val="24"/>
          <w:szCs w:val="24"/>
        </w:rPr>
        <w:t>(</w:t>
      </w:r>
      <w:proofErr w:type="spellStart"/>
      <w:r w:rsidRPr="00A5425E">
        <w:rPr>
          <w:rFonts w:ascii="Times New Roman" w:hAnsi="Times New Roman" w:cs="Times New Roman"/>
          <w:sz w:val="24"/>
          <w:szCs w:val="24"/>
        </w:rPr>
        <w:t>+Авторизований</w:t>
      </w:r>
      <w:proofErr w:type="spellEnd"/>
      <w:r w:rsidRPr="00A5425E">
        <w:rPr>
          <w:rFonts w:ascii="Times New Roman" w:hAnsi="Times New Roman" w:cs="Times New Roman"/>
          <w:sz w:val="24"/>
          <w:szCs w:val="24"/>
        </w:rPr>
        <w:t xml:space="preserve"> доступ)</w:t>
      </w:r>
      <w:r w:rsidRPr="00A5425E">
        <w:rPr>
          <w:rFonts w:ascii="Times New Roman" w:eastAsia="TimesNewRomanPSMT" w:hAnsi="Times New Roman" w:cs="Times New Roman"/>
          <w:sz w:val="24"/>
          <w:szCs w:val="24"/>
        </w:rPr>
        <w:t xml:space="preserve"> [текст] </w:t>
      </w:r>
      <w:proofErr w:type="spellStart"/>
      <w:r w:rsidRPr="00A5425E">
        <w:rPr>
          <w:rFonts w:ascii="Times New Roman" w:eastAsia="TimesNewRomanPSMT" w:hAnsi="Times New Roman" w:cs="Times New Roman"/>
          <w:sz w:val="24"/>
          <w:szCs w:val="24"/>
        </w:rPr>
        <w:t>навч</w:t>
      </w:r>
      <w:proofErr w:type="spellEnd"/>
      <w:r w:rsidRPr="00A5425E">
        <w:rPr>
          <w:rFonts w:ascii="Times New Roman" w:eastAsia="TimesNewRomanPSMT" w:hAnsi="Times New Roman" w:cs="Times New Roman"/>
          <w:sz w:val="24"/>
          <w:szCs w:val="24"/>
        </w:rPr>
        <w:t xml:space="preserve">. </w:t>
      </w:r>
      <w:proofErr w:type="spellStart"/>
      <w:r w:rsidRPr="00A5425E">
        <w:rPr>
          <w:rFonts w:ascii="Times New Roman" w:eastAsia="TimesNewRomanPSMT" w:hAnsi="Times New Roman" w:cs="Times New Roman"/>
          <w:sz w:val="24"/>
          <w:szCs w:val="24"/>
        </w:rPr>
        <w:t>посіб</w:t>
      </w:r>
      <w:proofErr w:type="spellEnd"/>
      <w:r w:rsidRPr="00A5425E">
        <w:rPr>
          <w:rFonts w:ascii="Times New Roman" w:eastAsia="TimesNewRomanPSMT" w:hAnsi="Times New Roman" w:cs="Times New Roman"/>
          <w:sz w:val="24"/>
          <w:szCs w:val="24"/>
        </w:rPr>
        <w:t xml:space="preserve">. / За </w:t>
      </w:r>
      <w:proofErr w:type="spellStart"/>
      <w:r w:rsidRPr="00A5425E">
        <w:rPr>
          <w:rFonts w:ascii="Times New Roman" w:eastAsia="TimesNewRomanPSMT" w:hAnsi="Times New Roman" w:cs="Times New Roman"/>
          <w:sz w:val="24"/>
          <w:szCs w:val="24"/>
        </w:rPr>
        <w:t>заг</w:t>
      </w:r>
      <w:proofErr w:type="spellEnd"/>
      <w:r w:rsidRPr="00A5425E">
        <w:rPr>
          <w:rFonts w:ascii="Times New Roman" w:eastAsia="TimesNewRomanPSMT" w:hAnsi="Times New Roman" w:cs="Times New Roman"/>
          <w:sz w:val="24"/>
          <w:szCs w:val="24"/>
        </w:rPr>
        <w:t xml:space="preserve">. ред. Бутка М. П. [М. П. Бутко, М. Ю. </w:t>
      </w:r>
      <w:proofErr w:type="spellStart"/>
      <w:r w:rsidRPr="00A5425E">
        <w:rPr>
          <w:rFonts w:ascii="Times New Roman" w:eastAsia="TimesNewRomanPSMT" w:hAnsi="Times New Roman" w:cs="Times New Roman"/>
          <w:sz w:val="24"/>
          <w:szCs w:val="24"/>
        </w:rPr>
        <w:t>Дітковська</w:t>
      </w:r>
      <w:proofErr w:type="spellEnd"/>
      <w:r w:rsidRPr="00A5425E">
        <w:rPr>
          <w:rFonts w:ascii="Times New Roman" w:eastAsia="TimesNewRomanPSMT" w:hAnsi="Times New Roman" w:cs="Times New Roman"/>
          <w:sz w:val="24"/>
          <w:szCs w:val="24"/>
        </w:rPr>
        <w:t>, С. М. Задорожна та ін.] – К.: «Центр учбової літератури», 2016. – 376 с.</w:t>
      </w:r>
    </w:p>
    <w:p w:rsidR="00FD1D1F" w:rsidRPr="00A5425E" w:rsidRDefault="00FD1D1F" w:rsidP="00A5425E">
      <w:pPr>
        <w:pStyle w:val="a5"/>
        <w:numPr>
          <w:ilvl w:val="0"/>
          <w:numId w:val="23"/>
        </w:numPr>
        <w:ind w:left="426" w:hanging="426"/>
        <w:jc w:val="both"/>
        <w:rPr>
          <w:rFonts w:ascii="Times New Roman" w:hAnsi="Times New Roman" w:cs="Times New Roman"/>
          <w:sz w:val="24"/>
          <w:szCs w:val="24"/>
        </w:rPr>
      </w:pPr>
      <w:r w:rsidRPr="00A5425E">
        <w:rPr>
          <w:rFonts w:ascii="Times New Roman" w:hAnsi="Times New Roman" w:cs="Times New Roman"/>
          <w:sz w:val="24"/>
          <w:szCs w:val="24"/>
        </w:rPr>
        <w:t xml:space="preserve">Василенко В. О. Стратегічне управління підприємством : </w:t>
      </w:r>
      <w:proofErr w:type="spellStart"/>
      <w:r w:rsidRPr="00A5425E">
        <w:rPr>
          <w:rFonts w:ascii="Times New Roman" w:hAnsi="Times New Roman" w:cs="Times New Roman"/>
          <w:sz w:val="24"/>
          <w:szCs w:val="24"/>
        </w:rPr>
        <w:t>навч</w:t>
      </w:r>
      <w:proofErr w:type="spellEnd"/>
      <w:r w:rsidRPr="00A5425E">
        <w:rPr>
          <w:rFonts w:ascii="Times New Roman" w:hAnsi="Times New Roman" w:cs="Times New Roman"/>
          <w:sz w:val="24"/>
          <w:szCs w:val="24"/>
        </w:rPr>
        <w:t xml:space="preserve">. </w:t>
      </w:r>
      <w:proofErr w:type="spellStart"/>
      <w:r w:rsidRPr="00A5425E">
        <w:rPr>
          <w:rFonts w:ascii="Times New Roman" w:hAnsi="Times New Roman" w:cs="Times New Roman"/>
          <w:sz w:val="24"/>
          <w:szCs w:val="24"/>
        </w:rPr>
        <w:t>посібн</w:t>
      </w:r>
      <w:proofErr w:type="spellEnd"/>
      <w:r w:rsidRPr="00A5425E">
        <w:rPr>
          <w:rFonts w:ascii="Times New Roman" w:hAnsi="Times New Roman" w:cs="Times New Roman"/>
          <w:sz w:val="24"/>
          <w:szCs w:val="24"/>
        </w:rPr>
        <w:t xml:space="preserve">. / В. О. Василенко, Т. І. Ткаченко. – 2-ге вид., </w:t>
      </w:r>
      <w:proofErr w:type="spellStart"/>
      <w:r w:rsidRPr="00A5425E">
        <w:rPr>
          <w:rFonts w:ascii="Times New Roman" w:hAnsi="Times New Roman" w:cs="Times New Roman"/>
          <w:sz w:val="24"/>
          <w:szCs w:val="24"/>
        </w:rPr>
        <w:t>виправл</w:t>
      </w:r>
      <w:proofErr w:type="spellEnd"/>
      <w:r w:rsidRPr="00A5425E">
        <w:rPr>
          <w:rFonts w:ascii="Times New Roman" w:hAnsi="Times New Roman" w:cs="Times New Roman"/>
          <w:sz w:val="24"/>
          <w:szCs w:val="24"/>
        </w:rPr>
        <w:t xml:space="preserve">. і </w:t>
      </w:r>
      <w:proofErr w:type="spellStart"/>
      <w:r w:rsidRPr="00A5425E">
        <w:rPr>
          <w:rFonts w:ascii="Times New Roman" w:hAnsi="Times New Roman" w:cs="Times New Roman"/>
          <w:sz w:val="24"/>
          <w:szCs w:val="24"/>
        </w:rPr>
        <w:t>допов</w:t>
      </w:r>
      <w:proofErr w:type="spellEnd"/>
      <w:r w:rsidRPr="00A5425E">
        <w:rPr>
          <w:rFonts w:ascii="Times New Roman" w:hAnsi="Times New Roman" w:cs="Times New Roman"/>
          <w:sz w:val="24"/>
          <w:szCs w:val="24"/>
        </w:rPr>
        <w:t xml:space="preserve">. – К. : Центр </w:t>
      </w:r>
      <w:proofErr w:type="spellStart"/>
      <w:r w:rsidRPr="00A5425E">
        <w:rPr>
          <w:rFonts w:ascii="Times New Roman" w:hAnsi="Times New Roman" w:cs="Times New Roman"/>
          <w:sz w:val="24"/>
          <w:szCs w:val="24"/>
        </w:rPr>
        <w:t>навч</w:t>
      </w:r>
      <w:proofErr w:type="spellEnd"/>
      <w:r w:rsidRPr="00A5425E">
        <w:rPr>
          <w:rFonts w:ascii="Times New Roman" w:hAnsi="Times New Roman" w:cs="Times New Roman"/>
          <w:sz w:val="24"/>
          <w:szCs w:val="24"/>
        </w:rPr>
        <w:t>. л-ри, 2004. – 400 с.</w:t>
      </w:r>
    </w:p>
    <w:p w:rsidR="00FD1D1F" w:rsidRPr="00A5425E" w:rsidRDefault="00FD1D1F" w:rsidP="00A5425E">
      <w:pPr>
        <w:pStyle w:val="a5"/>
        <w:numPr>
          <w:ilvl w:val="0"/>
          <w:numId w:val="23"/>
        </w:numPr>
        <w:ind w:left="426" w:hanging="426"/>
        <w:jc w:val="both"/>
        <w:rPr>
          <w:rFonts w:ascii="Times New Roman" w:hAnsi="Times New Roman" w:cs="Times New Roman"/>
          <w:sz w:val="24"/>
          <w:szCs w:val="24"/>
        </w:rPr>
      </w:pPr>
      <w:proofErr w:type="spellStart"/>
      <w:r w:rsidRPr="00A5425E">
        <w:rPr>
          <w:rFonts w:ascii="Times New Roman" w:hAnsi="Times New Roman" w:cs="Times New Roman"/>
          <w:sz w:val="24"/>
          <w:szCs w:val="24"/>
        </w:rPr>
        <w:t>Кіндрацька</w:t>
      </w:r>
      <w:proofErr w:type="spellEnd"/>
      <w:r w:rsidRPr="00A5425E">
        <w:rPr>
          <w:rFonts w:ascii="Times New Roman" w:hAnsi="Times New Roman" w:cs="Times New Roman"/>
          <w:sz w:val="24"/>
          <w:szCs w:val="24"/>
        </w:rPr>
        <w:t xml:space="preserve"> Г.І. Стратегічний менеджмент (</w:t>
      </w:r>
      <w:proofErr w:type="spellStart"/>
      <w:r w:rsidRPr="00A5425E">
        <w:rPr>
          <w:rFonts w:ascii="Times New Roman" w:hAnsi="Times New Roman" w:cs="Times New Roman"/>
          <w:sz w:val="24"/>
          <w:szCs w:val="24"/>
        </w:rPr>
        <w:t>+Авторизований</w:t>
      </w:r>
      <w:proofErr w:type="spellEnd"/>
      <w:r w:rsidRPr="00A5425E">
        <w:rPr>
          <w:rFonts w:ascii="Times New Roman" w:hAnsi="Times New Roman" w:cs="Times New Roman"/>
          <w:sz w:val="24"/>
          <w:szCs w:val="24"/>
        </w:rPr>
        <w:t xml:space="preserve"> доступ) : </w:t>
      </w:r>
      <w:proofErr w:type="spellStart"/>
      <w:r w:rsidRPr="00A5425E">
        <w:rPr>
          <w:rFonts w:ascii="Times New Roman" w:hAnsi="Times New Roman" w:cs="Times New Roman"/>
          <w:sz w:val="24"/>
          <w:szCs w:val="24"/>
        </w:rPr>
        <w:t>навч</w:t>
      </w:r>
      <w:proofErr w:type="spellEnd"/>
      <w:r w:rsidRPr="00A5425E">
        <w:rPr>
          <w:rFonts w:ascii="Times New Roman" w:hAnsi="Times New Roman" w:cs="Times New Roman"/>
          <w:sz w:val="24"/>
          <w:szCs w:val="24"/>
        </w:rPr>
        <w:t xml:space="preserve">. посібник/ Г.І. </w:t>
      </w:r>
      <w:proofErr w:type="spellStart"/>
      <w:r w:rsidRPr="00A5425E">
        <w:rPr>
          <w:rFonts w:ascii="Times New Roman" w:hAnsi="Times New Roman" w:cs="Times New Roman"/>
          <w:sz w:val="24"/>
          <w:szCs w:val="24"/>
        </w:rPr>
        <w:t>Кіндрацька</w:t>
      </w:r>
      <w:proofErr w:type="spellEnd"/>
      <w:r w:rsidRPr="00A5425E">
        <w:rPr>
          <w:rFonts w:ascii="Times New Roman" w:hAnsi="Times New Roman" w:cs="Times New Roman"/>
          <w:sz w:val="24"/>
          <w:szCs w:val="24"/>
        </w:rPr>
        <w:t xml:space="preserve">. - 2-ге вид., перероб. і </w:t>
      </w:r>
      <w:proofErr w:type="spellStart"/>
      <w:r w:rsidRPr="00A5425E">
        <w:rPr>
          <w:rFonts w:ascii="Times New Roman" w:hAnsi="Times New Roman" w:cs="Times New Roman"/>
          <w:sz w:val="24"/>
          <w:szCs w:val="24"/>
        </w:rPr>
        <w:t>доповн</w:t>
      </w:r>
      <w:proofErr w:type="spellEnd"/>
      <w:r w:rsidRPr="00A5425E">
        <w:rPr>
          <w:rFonts w:ascii="Times New Roman" w:hAnsi="Times New Roman" w:cs="Times New Roman"/>
          <w:sz w:val="24"/>
          <w:szCs w:val="24"/>
        </w:rPr>
        <w:t>. - Львів: Видавництво Львівської політехніки, 2010. - 406 с.</w:t>
      </w:r>
    </w:p>
    <w:p w:rsidR="00FD1D1F" w:rsidRPr="00FD1D1F" w:rsidRDefault="00FD1D1F" w:rsidP="00FD1D1F">
      <w:pPr>
        <w:shd w:val="clear" w:color="auto" w:fill="FFFFFF"/>
        <w:ind w:left="426" w:hanging="426"/>
        <w:rPr>
          <w:rFonts w:ascii="Times New Roman" w:hAnsi="Times New Roman" w:cs="Times New Roman"/>
          <w:color w:val="500050"/>
          <w:sz w:val="24"/>
          <w:szCs w:val="24"/>
        </w:rPr>
      </w:pPr>
    </w:p>
    <w:p w:rsidR="00FD1D1F" w:rsidRPr="00FD1D1F" w:rsidRDefault="00FD1D1F" w:rsidP="00FD1D1F">
      <w:pPr>
        <w:pStyle w:val="a3"/>
        <w:shd w:val="clear" w:color="auto" w:fill="FFFFFF"/>
        <w:autoSpaceDE w:val="0"/>
        <w:autoSpaceDN w:val="0"/>
        <w:adjustRightInd w:val="0"/>
        <w:spacing w:after="0"/>
        <w:ind w:left="426" w:hanging="426"/>
        <w:jc w:val="center"/>
        <w:rPr>
          <w:b/>
          <w:bCs/>
          <w:iCs/>
          <w:spacing w:val="-5"/>
          <w:sz w:val="24"/>
        </w:rPr>
      </w:pPr>
      <w:r w:rsidRPr="00FD1D1F">
        <w:rPr>
          <w:b/>
          <w:bCs/>
          <w:iCs/>
          <w:spacing w:val="-5"/>
          <w:sz w:val="24"/>
        </w:rPr>
        <w:t>Список рекомендованих джерел з дисципліни «Правознавство»:</w:t>
      </w:r>
    </w:p>
    <w:p w:rsidR="00FD1D1F" w:rsidRPr="00FD1D1F" w:rsidRDefault="00FD1D1F" w:rsidP="00FD1D1F">
      <w:pPr>
        <w:pStyle w:val="1"/>
        <w:widowControl w:val="0"/>
        <w:numPr>
          <w:ilvl w:val="0"/>
          <w:numId w:val="13"/>
        </w:numPr>
        <w:shd w:val="clear" w:color="auto" w:fill="FFFFFF"/>
        <w:tabs>
          <w:tab w:val="left" w:pos="459"/>
          <w:tab w:val="left" w:pos="724"/>
          <w:tab w:val="left" w:pos="905"/>
          <w:tab w:val="left" w:pos="1086"/>
        </w:tabs>
        <w:autoSpaceDE w:val="0"/>
        <w:autoSpaceDN w:val="0"/>
        <w:adjustRightInd w:val="0"/>
        <w:ind w:left="426" w:hanging="426"/>
        <w:jc w:val="both"/>
        <w:rPr>
          <w:rStyle w:val="font2"/>
          <w:rFonts w:ascii="Times New Roman" w:hAnsi="Times New Roman"/>
          <w:sz w:val="24"/>
          <w:szCs w:val="24"/>
        </w:rPr>
      </w:pPr>
      <w:r w:rsidRPr="00FD1D1F">
        <w:rPr>
          <w:rStyle w:val="font2"/>
          <w:rFonts w:ascii="Times New Roman" w:hAnsi="Times New Roman"/>
          <w:bCs/>
          <w:sz w:val="24"/>
          <w:szCs w:val="24"/>
        </w:rPr>
        <w:t xml:space="preserve">Правознавство: </w:t>
      </w:r>
      <w:r w:rsidRPr="00FD1D1F">
        <w:rPr>
          <w:rStyle w:val="font2"/>
          <w:rFonts w:ascii="Times New Roman" w:hAnsi="Times New Roman"/>
          <w:sz w:val="24"/>
          <w:szCs w:val="24"/>
        </w:rPr>
        <w:t>підручник / [</w:t>
      </w:r>
      <w:r w:rsidRPr="00FD1D1F">
        <w:rPr>
          <w:rFonts w:ascii="Times New Roman" w:eastAsia="Times New Roman" w:hAnsi="Times New Roman" w:cs="Times New Roman"/>
          <w:sz w:val="24"/>
          <w:szCs w:val="24"/>
          <w:lang w:val="ru-RU"/>
        </w:rPr>
        <w:t>Л. Л.</w:t>
      </w:r>
      <w:r w:rsidRPr="00FD1D1F">
        <w:rPr>
          <w:rFonts w:ascii="Times New Roman" w:eastAsia="Times New Roman" w:hAnsi="Times New Roman" w:cs="Times New Roman"/>
          <w:sz w:val="24"/>
          <w:szCs w:val="24"/>
        </w:rPr>
        <w:t> </w:t>
      </w:r>
      <w:proofErr w:type="spellStart"/>
      <w:r w:rsidRPr="00FD1D1F">
        <w:rPr>
          <w:rFonts w:ascii="Times New Roman" w:eastAsia="Times New Roman" w:hAnsi="Times New Roman" w:cs="Times New Roman"/>
          <w:sz w:val="24"/>
          <w:szCs w:val="24"/>
          <w:lang w:val="ru-RU"/>
        </w:rPr>
        <w:t>Богачова</w:t>
      </w:r>
      <w:proofErr w:type="spellEnd"/>
      <w:r w:rsidRPr="00FD1D1F">
        <w:rPr>
          <w:rFonts w:ascii="Times New Roman" w:eastAsia="Times New Roman" w:hAnsi="Times New Roman" w:cs="Times New Roman"/>
          <w:sz w:val="24"/>
          <w:szCs w:val="24"/>
          <w:lang w:val="ru-RU"/>
        </w:rPr>
        <w:t>, В. В.</w:t>
      </w:r>
      <w:r w:rsidRPr="00FD1D1F">
        <w:rPr>
          <w:rFonts w:ascii="Times New Roman" w:eastAsia="Times New Roman" w:hAnsi="Times New Roman" w:cs="Times New Roman"/>
          <w:sz w:val="24"/>
          <w:szCs w:val="24"/>
        </w:rPr>
        <w:t> </w:t>
      </w:r>
      <w:proofErr w:type="spellStart"/>
      <w:r w:rsidRPr="00FD1D1F">
        <w:rPr>
          <w:rFonts w:ascii="Times New Roman" w:eastAsia="Times New Roman" w:hAnsi="Times New Roman" w:cs="Times New Roman"/>
          <w:sz w:val="24"/>
          <w:szCs w:val="24"/>
          <w:lang w:val="ru-RU"/>
        </w:rPr>
        <w:t>Жернаков</w:t>
      </w:r>
      <w:proofErr w:type="spellEnd"/>
      <w:r w:rsidRPr="00FD1D1F">
        <w:rPr>
          <w:rFonts w:ascii="Times New Roman" w:eastAsia="Times New Roman" w:hAnsi="Times New Roman" w:cs="Times New Roman"/>
          <w:sz w:val="24"/>
          <w:szCs w:val="24"/>
          <w:lang w:val="ru-RU"/>
        </w:rPr>
        <w:t>, С.</w:t>
      </w:r>
      <w:r w:rsidRPr="00FD1D1F">
        <w:rPr>
          <w:rFonts w:ascii="Times New Roman" w:eastAsia="Times New Roman" w:hAnsi="Times New Roman" w:cs="Times New Roman"/>
          <w:sz w:val="24"/>
          <w:szCs w:val="24"/>
        </w:rPr>
        <w:t> </w:t>
      </w:r>
      <w:r w:rsidRPr="00FD1D1F">
        <w:rPr>
          <w:rFonts w:ascii="Times New Roman" w:eastAsia="Times New Roman" w:hAnsi="Times New Roman" w:cs="Times New Roman"/>
          <w:sz w:val="24"/>
          <w:szCs w:val="24"/>
          <w:lang w:val="ru-RU"/>
        </w:rPr>
        <w:t>М.</w:t>
      </w:r>
      <w:r w:rsidRPr="00FD1D1F">
        <w:rPr>
          <w:rFonts w:ascii="Times New Roman" w:eastAsia="Times New Roman" w:hAnsi="Times New Roman" w:cs="Times New Roman"/>
          <w:sz w:val="24"/>
          <w:szCs w:val="24"/>
        </w:rPr>
        <w:t> </w:t>
      </w:r>
      <w:proofErr w:type="spellStart"/>
      <w:r w:rsidRPr="00FD1D1F">
        <w:rPr>
          <w:rFonts w:ascii="Times New Roman" w:eastAsia="Times New Roman" w:hAnsi="Times New Roman" w:cs="Times New Roman"/>
          <w:sz w:val="24"/>
          <w:szCs w:val="24"/>
          <w:lang w:val="ru-RU"/>
        </w:rPr>
        <w:t>Прилипко</w:t>
      </w:r>
      <w:proofErr w:type="spellEnd"/>
      <w:r w:rsidRPr="00FD1D1F">
        <w:rPr>
          <w:rFonts w:ascii="Times New Roman" w:eastAsia="Times New Roman" w:hAnsi="Times New Roman" w:cs="Times New Roman"/>
          <w:sz w:val="24"/>
          <w:szCs w:val="24"/>
          <w:lang w:val="ru-RU"/>
        </w:rPr>
        <w:t>, М. П.</w:t>
      </w:r>
      <w:r w:rsidRPr="00FD1D1F">
        <w:rPr>
          <w:rFonts w:ascii="Times New Roman" w:eastAsia="Times New Roman" w:hAnsi="Times New Roman" w:cs="Times New Roman"/>
          <w:sz w:val="24"/>
          <w:szCs w:val="24"/>
        </w:rPr>
        <w:t> </w:t>
      </w:r>
      <w:r w:rsidRPr="00FD1D1F">
        <w:rPr>
          <w:rFonts w:ascii="Times New Roman" w:eastAsia="Times New Roman" w:hAnsi="Times New Roman" w:cs="Times New Roman"/>
          <w:sz w:val="24"/>
          <w:szCs w:val="24"/>
          <w:lang w:val="ru-RU"/>
        </w:rPr>
        <w:t>Кучерявенко, М. В.</w:t>
      </w:r>
      <w:r w:rsidRPr="00FD1D1F">
        <w:rPr>
          <w:rFonts w:ascii="Times New Roman" w:eastAsia="Times New Roman" w:hAnsi="Times New Roman" w:cs="Times New Roman"/>
          <w:sz w:val="24"/>
          <w:szCs w:val="24"/>
        </w:rPr>
        <w:t> </w:t>
      </w:r>
      <w:r w:rsidRPr="00FD1D1F">
        <w:rPr>
          <w:rFonts w:ascii="Times New Roman" w:eastAsia="Times New Roman" w:hAnsi="Times New Roman" w:cs="Times New Roman"/>
          <w:sz w:val="24"/>
          <w:szCs w:val="24"/>
          <w:lang w:val="ru-RU"/>
        </w:rPr>
        <w:t>Шульга</w:t>
      </w:r>
      <w:r w:rsidRPr="00FD1D1F">
        <w:rPr>
          <w:rStyle w:val="font2"/>
          <w:rFonts w:ascii="Times New Roman" w:hAnsi="Times New Roman"/>
          <w:sz w:val="24"/>
          <w:szCs w:val="24"/>
        </w:rPr>
        <w:t xml:space="preserve"> та ін.]. - Х. : Фоліо, 2014. - 635 с.</w:t>
      </w:r>
    </w:p>
    <w:p w:rsidR="00FD1D1F" w:rsidRPr="00FD1D1F" w:rsidRDefault="00FD1D1F" w:rsidP="00FD1D1F">
      <w:pPr>
        <w:pStyle w:val="1"/>
        <w:widowControl w:val="0"/>
        <w:numPr>
          <w:ilvl w:val="0"/>
          <w:numId w:val="13"/>
        </w:numPr>
        <w:shd w:val="clear" w:color="auto" w:fill="FFFFFF"/>
        <w:tabs>
          <w:tab w:val="left" w:pos="459"/>
          <w:tab w:val="left" w:pos="724"/>
          <w:tab w:val="left" w:pos="905"/>
          <w:tab w:val="left" w:pos="1086"/>
        </w:tabs>
        <w:autoSpaceDE w:val="0"/>
        <w:autoSpaceDN w:val="0"/>
        <w:adjustRightInd w:val="0"/>
        <w:ind w:left="426" w:hanging="426"/>
        <w:jc w:val="both"/>
        <w:rPr>
          <w:rFonts w:ascii="Times New Roman" w:eastAsia="Times New Roman" w:hAnsi="Times New Roman" w:cs="Times New Roman"/>
          <w:sz w:val="24"/>
          <w:szCs w:val="24"/>
        </w:rPr>
      </w:pPr>
      <w:proofErr w:type="spellStart"/>
      <w:r w:rsidRPr="00FD1D1F">
        <w:rPr>
          <w:rFonts w:ascii="Times New Roman" w:eastAsia="Times New Roman" w:hAnsi="Times New Roman" w:cs="Times New Roman"/>
          <w:sz w:val="24"/>
          <w:szCs w:val="24"/>
          <w:lang w:val="ru-RU"/>
        </w:rPr>
        <w:t>Правознавство</w:t>
      </w:r>
      <w:proofErr w:type="spellEnd"/>
      <w:r w:rsidRPr="00FD1D1F">
        <w:rPr>
          <w:rFonts w:ascii="Times New Roman" w:eastAsia="Times New Roman" w:hAnsi="Times New Roman" w:cs="Times New Roman"/>
          <w:sz w:val="24"/>
          <w:szCs w:val="24"/>
          <w:lang w:val="ru-RU"/>
        </w:rPr>
        <w:t xml:space="preserve">: </w:t>
      </w:r>
      <w:r w:rsidRPr="00FD1D1F">
        <w:rPr>
          <w:rFonts w:ascii="Times New Roman" w:eastAsia="Times New Roman" w:hAnsi="Times New Roman" w:cs="Times New Roman"/>
          <w:sz w:val="24"/>
          <w:szCs w:val="24"/>
        </w:rPr>
        <w:t>п</w:t>
      </w:r>
      <w:proofErr w:type="spellStart"/>
      <w:r w:rsidRPr="00FD1D1F">
        <w:rPr>
          <w:rFonts w:ascii="Times New Roman" w:eastAsia="Times New Roman" w:hAnsi="Times New Roman" w:cs="Times New Roman"/>
          <w:sz w:val="24"/>
          <w:szCs w:val="24"/>
          <w:lang w:val="ru-RU"/>
        </w:rPr>
        <w:t>ідручник</w:t>
      </w:r>
      <w:proofErr w:type="spellEnd"/>
      <w:r w:rsidRPr="00FD1D1F">
        <w:rPr>
          <w:rStyle w:val="font2"/>
          <w:rFonts w:ascii="Times New Roman" w:hAnsi="Times New Roman"/>
          <w:sz w:val="24"/>
          <w:szCs w:val="24"/>
        </w:rPr>
        <w:t>/ [</w:t>
      </w:r>
      <w:proofErr w:type="spellStart"/>
      <w:r w:rsidRPr="00FD1D1F">
        <w:rPr>
          <w:rFonts w:ascii="Times New Roman" w:eastAsia="Times New Roman" w:hAnsi="Times New Roman" w:cs="Times New Roman"/>
          <w:sz w:val="24"/>
          <w:szCs w:val="24"/>
          <w:lang w:val="ru-RU"/>
        </w:rPr>
        <w:t>Крестовська</w:t>
      </w:r>
      <w:proofErr w:type="spellEnd"/>
      <w:r w:rsidRPr="00FD1D1F">
        <w:rPr>
          <w:rFonts w:ascii="Times New Roman" w:eastAsia="Times New Roman" w:hAnsi="Times New Roman" w:cs="Times New Roman"/>
          <w:sz w:val="24"/>
          <w:szCs w:val="24"/>
          <w:lang w:val="ru-RU"/>
        </w:rPr>
        <w:t xml:space="preserve"> Н. М., Александрова Ю. В., Балобанов О. О., Балобанова Д. О., </w:t>
      </w:r>
      <w:proofErr w:type="spellStart"/>
      <w:r w:rsidRPr="00FD1D1F">
        <w:rPr>
          <w:rFonts w:ascii="Times New Roman" w:eastAsia="Times New Roman" w:hAnsi="Times New Roman" w:cs="Times New Roman"/>
          <w:sz w:val="24"/>
          <w:szCs w:val="24"/>
          <w:lang w:val="ru-RU"/>
        </w:rPr>
        <w:t>Пятіна</w:t>
      </w:r>
      <w:proofErr w:type="spellEnd"/>
      <w:r w:rsidRPr="00FD1D1F">
        <w:rPr>
          <w:rFonts w:ascii="Times New Roman" w:eastAsia="Times New Roman" w:hAnsi="Times New Roman" w:cs="Times New Roman"/>
          <w:sz w:val="24"/>
          <w:szCs w:val="24"/>
          <w:lang w:val="ru-RU"/>
        </w:rPr>
        <w:t xml:space="preserve"> В. А., Степанов С. В., </w:t>
      </w:r>
      <w:proofErr w:type="spellStart"/>
      <w:r w:rsidRPr="00FD1D1F">
        <w:rPr>
          <w:rFonts w:ascii="Times New Roman" w:eastAsia="Times New Roman" w:hAnsi="Times New Roman" w:cs="Times New Roman"/>
          <w:sz w:val="24"/>
          <w:szCs w:val="24"/>
          <w:lang w:val="ru-RU"/>
        </w:rPr>
        <w:t>Тесля</w:t>
      </w:r>
      <w:proofErr w:type="spellEnd"/>
      <w:r w:rsidRPr="00FD1D1F">
        <w:rPr>
          <w:rFonts w:ascii="Times New Roman" w:eastAsia="Times New Roman" w:hAnsi="Times New Roman" w:cs="Times New Roman"/>
          <w:sz w:val="24"/>
          <w:szCs w:val="24"/>
          <w:lang w:val="ru-RU"/>
        </w:rPr>
        <w:t xml:space="preserve"> Л. В</w:t>
      </w:r>
      <w:r w:rsidRPr="00FD1D1F">
        <w:rPr>
          <w:rFonts w:ascii="Times New Roman" w:eastAsia="Times New Roman" w:hAnsi="Times New Roman" w:cs="Times New Roman"/>
          <w:sz w:val="24"/>
          <w:szCs w:val="24"/>
        </w:rPr>
        <w:t>.</w:t>
      </w:r>
      <w:r w:rsidRPr="00FD1D1F">
        <w:rPr>
          <w:rStyle w:val="font2"/>
          <w:rFonts w:ascii="Times New Roman" w:hAnsi="Times New Roman"/>
          <w:sz w:val="24"/>
          <w:szCs w:val="24"/>
        </w:rPr>
        <w:t xml:space="preserve"> та ін.].</w:t>
      </w:r>
      <w:r w:rsidRPr="00FD1D1F">
        <w:rPr>
          <w:rFonts w:ascii="Times New Roman" w:eastAsia="Times New Roman" w:hAnsi="Times New Roman" w:cs="Times New Roman"/>
          <w:sz w:val="24"/>
          <w:szCs w:val="24"/>
          <w:lang w:val="ru-RU"/>
        </w:rPr>
        <w:t>– Одеса: Атлант, 2015. – 554 с</w:t>
      </w:r>
    </w:p>
    <w:p w:rsidR="00FD1D1F" w:rsidRPr="00FD1D1F" w:rsidRDefault="00FD1D1F" w:rsidP="00FD1D1F">
      <w:pPr>
        <w:pStyle w:val="1"/>
        <w:widowControl w:val="0"/>
        <w:numPr>
          <w:ilvl w:val="0"/>
          <w:numId w:val="13"/>
        </w:numPr>
        <w:shd w:val="clear" w:color="auto" w:fill="FFFFFF"/>
        <w:tabs>
          <w:tab w:val="left" w:pos="459"/>
          <w:tab w:val="left" w:pos="724"/>
          <w:tab w:val="left" w:pos="905"/>
          <w:tab w:val="left" w:pos="1026"/>
          <w:tab w:val="left" w:pos="1086"/>
        </w:tabs>
        <w:autoSpaceDE w:val="0"/>
        <w:autoSpaceDN w:val="0"/>
        <w:adjustRightInd w:val="0"/>
        <w:ind w:left="426" w:hanging="426"/>
        <w:jc w:val="both"/>
        <w:rPr>
          <w:rFonts w:ascii="Times New Roman" w:eastAsia="Times New Roman" w:hAnsi="Times New Roman" w:cs="Times New Roman"/>
          <w:spacing w:val="-6"/>
          <w:sz w:val="24"/>
          <w:szCs w:val="24"/>
        </w:rPr>
      </w:pPr>
      <w:r w:rsidRPr="00FD1D1F">
        <w:rPr>
          <w:rFonts w:ascii="Times New Roman" w:eastAsia="Times New Roman" w:hAnsi="Times New Roman" w:cs="Times New Roman"/>
          <w:sz w:val="24"/>
          <w:szCs w:val="24"/>
        </w:rPr>
        <w:t xml:space="preserve">Загальна теорія держави і права (основні поняття, категорії, правові конструкції та наукові концепції) : </w:t>
      </w:r>
      <w:proofErr w:type="spellStart"/>
      <w:r w:rsidRPr="00FD1D1F">
        <w:rPr>
          <w:rFonts w:ascii="Times New Roman" w:eastAsia="Times New Roman" w:hAnsi="Times New Roman" w:cs="Times New Roman"/>
          <w:sz w:val="24"/>
          <w:szCs w:val="24"/>
        </w:rPr>
        <w:t>навч</w:t>
      </w:r>
      <w:proofErr w:type="spellEnd"/>
      <w:r w:rsidRPr="00FD1D1F">
        <w:rPr>
          <w:rFonts w:ascii="Times New Roman" w:eastAsia="Times New Roman" w:hAnsi="Times New Roman" w:cs="Times New Roman"/>
          <w:sz w:val="24"/>
          <w:szCs w:val="24"/>
        </w:rPr>
        <w:t xml:space="preserve">. </w:t>
      </w:r>
      <w:proofErr w:type="spellStart"/>
      <w:r w:rsidRPr="00FD1D1F">
        <w:rPr>
          <w:rFonts w:ascii="Times New Roman" w:eastAsia="Times New Roman" w:hAnsi="Times New Roman" w:cs="Times New Roman"/>
          <w:sz w:val="24"/>
          <w:szCs w:val="24"/>
        </w:rPr>
        <w:t>посіб</w:t>
      </w:r>
      <w:proofErr w:type="spellEnd"/>
      <w:r w:rsidRPr="00FD1D1F">
        <w:rPr>
          <w:rFonts w:ascii="Times New Roman" w:eastAsia="Times New Roman" w:hAnsi="Times New Roman" w:cs="Times New Roman"/>
          <w:sz w:val="24"/>
          <w:szCs w:val="24"/>
        </w:rPr>
        <w:t xml:space="preserve"> / [О. Л. Копиленко, О. В. Зайчук, А. П. Заєць та ін.] / МОН України. - К. : Юрінком Інтер, 2008. - 400c.</w:t>
      </w:r>
    </w:p>
    <w:p w:rsidR="00FD1D1F" w:rsidRPr="00FD1D1F" w:rsidRDefault="00FD1D1F" w:rsidP="00FD1D1F">
      <w:pPr>
        <w:pStyle w:val="1"/>
        <w:widowControl w:val="0"/>
        <w:shd w:val="clear" w:color="auto" w:fill="FFFFFF"/>
        <w:tabs>
          <w:tab w:val="left" w:pos="459"/>
          <w:tab w:val="left" w:pos="1026"/>
        </w:tabs>
        <w:autoSpaceDE w:val="0"/>
        <w:autoSpaceDN w:val="0"/>
        <w:adjustRightInd w:val="0"/>
        <w:ind w:left="426" w:hanging="426"/>
        <w:jc w:val="both"/>
        <w:rPr>
          <w:rStyle w:val="font5"/>
          <w:rFonts w:ascii="Times New Roman" w:hAnsi="Times New Roman"/>
          <w:spacing w:val="-6"/>
          <w:sz w:val="24"/>
          <w:szCs w:val="24"/>
        </w:rPr>
      </w:pPr>
    </w:p>
    <w:p w:rsidR="00FD1D1F" w:rsidRPr="00FD1D1F" w:rsidRDefault="00FD1D1F" w:rsidP="00FD1D1F">
      <w:pPr>
        <w:shd w:val="clear" w:color="auto" w:fill="FFFFFF"/>
        <w:tabs>
          <w:tab w:val="num" w:pos="0"/>
          <w:tab w:val="left" w:pos="374"/>
          <w:tab w:val="left" w:pos="561"/>
        </w:tabs>
        <w:ind w:left="426" w:right="-143" w:hanging="426"/>
        <w:jc w:val="center"/>
        <w:rPr>
          <w:rFonts w:ascii="Times New Roman" w:hAnsi="Times New Roman" w:cs="Times New Roman"/>
          <w:b/>
          <w:sz w:val="24"/>
          <w:szCs w:val="24"/>
          <w:lang w:eastAsia="ru-RU"/>
        </w:rPr>
      </w:pPr>
      <w:r w:rsidRPr="00FD1D1F">
        <w:rPr>
          <w:rFonts w:ascii="Times New Roman" w:hAnsi="Times New Roman" w:cs="Times New Roman"/>
          <w:b/>
          <w:sz w:val="24"/>
          <w:szCs w:val="24"/>
          <w:lang w:eastAsia="ru-RU"/>
        </w:rPr>
        <w:t>Список рекомендованих джерел з дисципліни «Адміністративне право»</w:t>
      </w:r>
    </w:p>
    <w:p w:rsidR="00FD1D1F" w:rsidRPr="00FD1D1F" w:rsidRDefault="00FD1D1F" w:rsidP="00A5425E">
      <w:pPr>
        <w:pStyle w:val="1"/>
        <w:numPr>
          <w:ilvl w:val="0"/>
          <w:numId w:val="14"/>
        </w:numPr>
        <w:tabs>
          <w:tab w:val="left" w:pos="426"/>
          <w:tab w:val="left" w:pos="724"/>
          <w:tab w:val="left" w:pos="905"/>
        </w:tabs>
        <w:overflowPunct w:val="0"/>
        <w:autoSpaceDE w:val="0"/>
        <w:autoSpaceDN w:val="0"/>
        <w:adjustRightInd w:val="0"/>
        <w:ind w:left="426" w:right="57" w:hanging="426"/>
        <w:jc w:val="both"/>
        <w:textAlignment w:val="baseline"/>
        <w:rPr>
          <w:rFonts w:ascii="Times New Roman" w:hAnsi="Times New Roman" w:cs="Times New Roman"/>
          <w:sz w:val="24"/>
          <w:szCs w:val="24"/>
          <w:lang w:eastAsia="ru-RU"/>
        </w:rPr>
      </w:pPr>
      <w:r w:rsidRPr="00FD1D1F">
        <w:rPr>
          <w:rFonts w:ascii="Times New Roman" w:hAnsi="Times New Roman" w:cs="Times New Roman"/>
          <w:sz w:val="24"/>
          <w:szCs w:val="24"/>
          <w:lang w:eastAsia="ru-RU"/>
        </w:rPr>
        <w:t>Адміністративне право України. Академічний курс : підручник / Т.О. </w:t>
      </w:r>
      <w:proofErr w:type="spellStart"/>
      <w:r w:rsidRPr="00FD1D1F">
        <w:rPr>
          <w:rFonts w:ascii="Times New Roman" w:hAnsi="Times New Roman" w:cs="Times New Roman"/>
          <w:sz w:val="24"/>
          <w:szCs w:val="24"/>
          <w:lang w:eastAsia="ru-RU"/>
        </w:rPr>
        <w:t>Коломоєць</w:t>
      </w:r>
      <w:proofErr w:type="spellEnd"/>
      <w:r w:rsidRPr="00FD1D1F">
        <w:rPr>
          <w:rFonts w:ascii="Times New Roman" w:hAnsi="Times New Roman" w:cs="Times New Roman"/>
          <w:sz w:val="24"/>
          <w:szCs w:val="24"/>
          <w:lang w:eastAsia="ru-RU"/>
        </w:rPr>
        <w:t>. – К., 2012. – 528 с.</w:t>
      </w:r>
    </w:p>
    <w:p w:rsidR="00FD1D1F" w:rsidRPr="00FD1D1F" w:rsidRDefault="00FD1D1F" w:rsidP="00A5425E">
      <w:pPr>
        <w:pStyle w:val="1"/>
        <w:numPr>
          <w:ilvl w:val="0"/>
          <w:numId w:val="14"/>
        </w:numPr>
        <w:tabs>
          <w:tab w:val="left" w:pos="426"/>
          <w:tab w:val="left" w:pos="724"/>
          <w:tab w:val="left" w:pos="905"/>
        </w:tabs>
        <w:overflowPunct w:val="0"/>
        <w:autoSpaceDE w:val="0"/>
        <w:autoSpaceDN w:val="0"/>
        <w:adjustRightInd w:val="0"/>
        <w:ind w:left="426" w:right="57" w:hanging="426"/>
        <w:jc w:val="both"/>
        <w:textAlignment w:val="baseline"/>
        <w:rPr>
          <w:rFonts w:ascii="Times New Roman" w:hAnsi="Times New Roman" w:cs="Times New Roman"/>
          <w:sz w:val="24"/>
          <w:szCs w:val="24"/>
          <w:lang w:eastAsia="ru-RU"/>
        </w:rPr>
      </w:pPr>
      <w:proofErr w:type="spellStart"/>
      <w:r w:rsidRPr="00FD1D1F">
        <w:rPr>
          <w:rFonts w:ascii="Times New Roman" w:hAnsi="Times New Roman" w:cs="Times New Roman"/>
          <w:sz w:val="24"/>
          <w:szCs w:val="24"/>
          <w:lang w:eastAsia="ru-RU"/>
        </w:rPr>
        <w:t>Колпаков</w:t>
      </w:r>
      <w:proofErr w:type="spellEnd"/>
      <w:r w:rsidRPr="00FD1D1F">
        <w:rPr>
          <w:rFonts w:ascii="Times New Roman" w:hAnsi="Times New Roman" w:cs="Times New Roman"/>
          <w:sz w:val="24"/>
          <w:szCs w:val="24"/>
          <w:lang w:eastAsia="ru-RU"/>
        </w:rPr>
        <w:t xml:space="preserve"> В.К. Курс адміністративного права України : підручник / В.К. </w:t>
      </w:r>
      <w:proofErr w:type="spellStart"/>
      <w:r w:rsidRPr="00FD1D1F">
        <w:rPr>
          <w:rFonts w:ascii="Times New Roman" w:hAnsi="Times New Roman" w:cs="Times New Roman"/>
          <w:sz w:val="24"/>
          <w:szCs w:val="24"/>
          <w:lang w:eastAsia="ru-RU"/>
        </w:rPr>
        <w:t>Колпаков</w:t>
      </w:r>
      <w:proofErr w:type="spellEnd"/>
      <w:r w:rsidRPr="00FD1D1F">
        <w:rPr>
          <w:rFonts w:ascii="Times New Roman" w:hAnsi="Times New Roman" w:cs="Times New Roman"/>
          <w:sz w:val="24"/>
          <w:szCs w:val="24"/>
          <w:lang w:eastAsia="ru-RU"/>
        </w:rPr>
        <w:t xml:space="preserve">, О.В. Кузьменко, І.Д. Пастух, В.Д. </w:t>
      </w:r>
      <w:proofErr w:type="spellStart"/>
      <w:r w:rsidRPr="00FD1D1F">
        <w:rPr>
          <w:rFonts w:ascii="Times New Roman" w:hAnsi="Times New Roman" w:cs="Times New Roman"/>
          <w:sz w:val="24"/>
          <w:szCs w:val="24"/>
          <w:lang w:eastAsia="ru-RU"/>
        </w:rPr>
        <w:t>Сущенко</w:t>
      </w:r>
      <w:proofErr w:type="spellEnd"/>
      <w:r w:rsidRPr="00FD1D1F">
        <w:rPr>
          <w:rFonts w:ascii="Times New Roman" w:hAnsi="Times New Roman" w:cs="Times New Roman"/>
          <w:sz w:val="24"/>
          <w:szCs w:val="24"/>
          <w:lang w:eastAsia="ru-RU"/>
        </w:rPr>
        <w:t xml:space="preserve"> та ін. / 2-ге вид. , перероб. і </w:t>
      </w:r>
      <w:proofErr w:type="spellStart"/>
      <w:r w:rsidRPr="00FD1D1F">
        <w:rPr>
          <w:rFonts w:ascii="Times New Roman" w:hAnsi="Times New Roman" w:cs="Times New Roman"/>
          <w:sz w:val="24"/>
          <w:szCs w:val="24"/>
          <w:lang w:eastAsia="ru-RU"/>
        </w:rPr>
        <w:t>допов</w:t>
      </w:r>
      <w:proofErr w:type="spellEnd"/>
      <w:r w:rsidRPr="00FD1D1F">
        <w:rPr>
          <w:rFonts w:ascii="Times New Roman" w:hAnsi="Times New Roman" w:cs="Times New Roman"/>
          <w:sz w:val="24"/>
          <w:szCs w:val="24"/>
          <w:lang w:eastAsia="ru-RU"/>
        </w:rPr>
        <w:t>.. – К. : Юрінком Інтер, 2013. – 872 с.</w:t>
      </w:r>
    </w:p>
    <w:p w:rsidR="00FD1D1F" w:rsidRPr="00FD1D1F" w:rsidRDefault="00FD1D1F" w:rsidP="00A5425E">
      <w:pPr>
        <w:pStyle w:val="1"/>
        <w:numPr>
          <w:ilvl w:val="0"/>
          <w:numId w:val="14"/>
        </w:numPr>
        <w:tabs>
          <w:tab w:val="left" w:pos="426"/>
          <w:tab w:val="left" w:pos="724"/>
          <w:tab w:val="left" w:pos="905"/>
        </w:tabs>
        <w:overflowPunct w:val="0"/>
        <w:autoSpaceDE w:val="0"/>
        <w:autoSpaceDN w:val="0"/>
        <w:adjustRightInd w:val="0"/>
        <w:ind w:left="426" w:right="57" w:hanging="426"/>
        <w:jc w:val="both"/>
        <w:textAlignment w:val="baseline"/>
        <w:rPr>
          <w:rFonts w:ascii="Times New Roman" w:hAnsi="Times New Roman" w:cs="Times New Roman"/>
          <w:sz w:val="24"/>
          <w:szCs w:val="24"/>
          <w:lang w:eastAsia="ru-RU"/>
        </w:rPr>
      </w:pPr>
      <w:r w:rsidRPr="00FD1D1F">
        <w:rPr>
          <w:rFonts w:ascii="Times New Roman" w:hAnsi="Times New Roman" w:cs="Times New Roman"/>
          <w:sz w:val="24"/>
          <w:szCs w:val="24"/>
          <w:lang w:eastAsia="ru-RU"/>
        </w:rPr>
        <w:t xml:space="preserve">Загальне адміністративне право : підручник / Гриценко I. С., Мельник Р. С., </w:t>
      </w:r>
      <w:proofErr w:type="spellStart"/>
      <w:r w:rsidRPr="00FD1D1F">
        <w:rPr>
          <w:rFonts w:ascii="Times New Roman" w:hAnsi="Times New Roman" w:cs="Times New Roman"/>
          <w:sz w:val="24"/>
          <w:szCs w:val="24"/>
          <w:lang w:eastAsia="ru-RU"/>
        </w:rPr>
        <w:t>Пухтецька</w:t>
      </w:r>
      <w:proofErr w:type="spellEnd"/>
      <w:r w:rsidRPr="00FD1D1F">
        <w:rPr>
          <w:rFonts w:ascii="Times New Roman" w:hAnsi="Times New Roman" w:cs="Times New Roman"/>
          <w:sz w:val="24"/>
          <w:szCs w:val="24"/>
          <w:lang w:eastAsia="ru-RU"/>
        </w:rPr>
        <w:t xml:space="preserve"> А. А. та інші; за </w:t>
      </w:r>
      <w:proofErr w:type="spellStart"/>
      <w:r w:rsidRPr="00FD1D1F">
        <w:rPr>
          <w:rFonts w:ascii="Times New Roman" w:hAnsi="Times New Roman" w:cs="Times New Roman"/>
          <w:sz w:val="24"/>
          <w:szCs w:val="24"/>
          <w:lang w:eastAsia="ru-RU"/>
        </w:rPr>
        <w:t>заг</w:t>
      </w:r>
      <w:proofErr w:type="spellEnd"/>
      <w:r w:rsidRPr="00FD1D1F">
        <w:rPr>
          <w:rFonts w:ascii="Times New Roman" w:hAnsi="Times New Roman" w:cs="Times New Roman"/>
          <w:sz w:val="24"/>
          <w:szCs w:val="24"/>
          <w:lang w:eastAsia="ru-RU"/>
        </w:rPr>
        <w:t xml:space="preserve">. ред. I. С. Гриценка. — К. :  </w:t>
      </w:r>
      <w:proofErr w:type="spellStart"/>
      <w:r w:rsidRPr="00FD1D1F">
        <w:rPr>
          <w:rFonts w:ascii="Times New Roman" w:hAnsi="Times New Roman" w:cs="Times New Roman"/>
          <w:sz w:val="24"/>
          <w:szCs w:val="24"/>
          <w:lang w:eastAsia="ru-RU"/>
        </w:rPr>
        <w:t>Юрінком</w:t>
      </w:r>
      <w:proofErr w:type="spellEnd"/>
      <w:r w:rsidRPr="00FD1D1F">
        <w:rPr>
          <w:rFonts w:ascii="Times New Roman" w:hAnsi="Times New Roman" w:cs="Times New Roman"/>
          <w:sz w:val="24"/>
          <w:szCs w:val="24"/>
          <w:lang w:eastAsia="ru-RU"/>
        </w:rPr>
        <w:t xml:space="preserve"> </w:t>
      </w:r>
      <w:proofErr w:type="spellStart"/>
      <w:r w:rsidRPr="00FD1D1F">
        <w:rPr>
          <w:rFonts w:ascii="Times New Roman" w:hAnsi="Times New Roman" w:cs="Times New Roman"/>
          <w:sz w:val="24"/>
          <w:szCs w:val="24"/>
          <w:lang w:eastAsia="ru-RU"/>
        </w:rPr>
        <w:t>Iнтер</w:t>
      </w:r>
      <w:proofErr w:type="spellEnd"/>
      <w:r w:rsidRPr="00FD1D1F">
        <w:rPr>
          <w:rFonts w:ascii="Times New Roman" w:hAnsi="Times New Roman" w:cs="Times New Roman"/>
          <w:sz w:val="24"/>
          <w:szCs w:val="24"/>
          <w:lang w:eastAsia="ru-RU"/>
        </w:rPr>
        <w:t>, 2015. – 568 с.</w:t>
      </w:r>
    </w:p>
    <w:p w:rsidR="00FD1D1F" w:rsidRPr="00FD1D1F" w:rsidRDefault="00FD1D1F" w:rsidP="00FD1D1F">
      <w:pPr>
        <w:shd w:val="clear" w:color="auto" w:fill="FFFFFF"/>
        <w:ind w:left="426" w:hanging="426"/>
        <w:rPr>
          <w:rFonts w:ascii="Times New Roman" w:hAnsi="Times New Roman" w:cs="Times New Roman"/>
          <w:b/>
          <w:bCs/>
          <w:sz w:val="24"/>
          <w:szCs w:val="24"/>
        </w:rPr>
      </w:pPr>
    </w:p>
    <w:p w:rsidR="00FD1D1F" w:rsidRPr="00FD1D1F" w:rsidRDefault="00FD1D1F" w:rsidP="00FD1D1F">
      <w:pPr>
        <w:shd w:val="clear" w:color="auto" w:fill="FFFFFF"/>
        <w:ind w:left="426" w:hanging="426"/>
        <w:jc w:val="center"/>
        <w:rPr>
          <w:rFonts w:ascii="Times New Roman" w:hAnsi="Times New Roman" w:cs="Times New Roman"/>
          <w:b/>
          <w:sz w:val="24"/>
          <w:szCs w:val="24"/>
        </w:rPr>
      </w:pPr>
      <w:r w:rsidRPr="00FD1D1F">
        <w:rPr>
          <w:rFonts w:ascii="Times New Roman" w:hAnsi="Times New Roman" w:cs="Times New Roman"/>
          <w:b/>
          <w:sz w:val="24"/>
          <w:szCs w:val="24"/>
        </w:rPr>
        <w:t>Список рекомендованих джерел з дисципліни «Трудове право»</w:t>
      </w:r>
    </w:p>
    <w:p w:rsidR="00FD1D1F" w:rsidRPr="00FD1D1F" w:rsidRDefault="00FD1D1F" w:rsidP="00FD1D1F">
      <w:pPr>
        <w:pStyle w:val="af3"/>
        <w:numPr>
          <w:ilvl w:val="0"/>
          <w:numId w:val="17"/>
        </w:numPr>
        <w:tabs>
          <w:tab w:val="left" w:pos="905"/>
        </w:tabs>
        <w:spacing w:after="0" w:line="240" w:lineRule="auto"/>
        <w:ind w:left="426" w:hanging="426"/>
        <w:jc w:val="both"/>
        <w:rPr>
          <w:rFonts w:ascii="Times New Roman" w:hAnsi="Times New Roman"/>
          <w:bCs/>
          <w:sz w:val="24"/>
          <w:szCs w:val="24"/>
        </w:rPr>
      </w:pPr>
      <w:r w:rsidRPr="00FD1D1F">
        <w:rPr>
          <w:rFonts w:ascii="Times New Roman" w:hAnsi="Times New Roman"/>
          <w:sz w:val="24"/>
          <w:szCs w:val="24"/>
          <w:lang w:eastAsia="ru-RU"/>
        </w:rPr>
        <w:t xml:space="preserve">Кодекс </w:t>
      </w:r>
      <w:proofErr w:type="spellStart"/>
      <w:r w:rsidRPr="00FD1D1F">
        <w:rPr>
          <w:rFonts w:ascii="Times New Roman" w:hAnsi="Times New Roman"/>
          <w:sz w:val="24"/>
          <w:szCs w:val="24"/>
          <w:lang w:eastAsia="ru-RU"/>
        </w:rPr>
        <w:t>законів</w:t>
      </w:r>
      <w:proofErr w:type="spellEnd"/>
      <w:r w:rsidRPr="00FD1D1F">
        <w:rPr>
          <w:rFonts w:ascii="Times New Roman" w:hAnsi="Times New Roman"/>
          <w:sz w:val="24"/>
          <w:szCs w:val="24"/>
          <w:lang w:eastAsia="ru-RU"/>
        </w:rPr>
        <w:t xml:space="preserve"> про </w:t>
      </w:r>
      <w:proofErr w:type="spellStart"/>
      <w:r w:rsidRPr="00FD1D1F">
        <w:rPr>
          <w:rFonts w:ascii="Times New Roman" w:hAnsi="Times New Roman"/>
          <w:sz w:val="24"/>
          <w:szCs w:val="24"/>
          <w:lang w:eastAsia="ru-RU"/>
        </w:rPr>
        <w:t>працюУкраїнивід</w:t>
      </w:r>
      <w:proofErr w:type="spellEnd"/>
      <w:r w:rsidRPr="00FD1D1F">
        <w:rPr>
          <w:rFonts w:ascii="Times New Roman" w:hAnsi="Times New Roman"/>
          <w:sz w:val="24"/>
          <w:szCs w:val="24"/>
          <w:lang w:eastAsia="ru-RU"/>
        </w:rPr>
        <w:t xml:space="preserve"> 10.12.1971 р. № 322-VII // </w:t>
      </w:r>
      <w:proofErr w:type="spellStart"/>
      <w:r w:rsidRPr="00FD1D1F">
        <w:rPr>
          <w:rFonts w:ascii="Times New Roman" w:hAnsi="Times New Roman"/>
          <w:sz w:val="24"/>
          <w:szCs w:val="24"/>
          <w:lang w:eastAsia="ru-RU"/>
        </w:rPr>
        <w:t>ВідомостіВерховної</w:t>
      </w:r>
      <w:proofErr w:type="spellEnd"/>
      <w:r w:rsidRPr="00FD1D1F">
        <w:rPr>
          <w:rFonts w:ascii="Times New Roman" w:hAnsi="Times New Roman"/>
          <w:sz w:val="24"/>
          <w:szCs w:val="24"/>
          <w:lang w:eastAsia="ru-RU"/>
        </w:rPr>
        <w:t xml:space="preserve"> Ради УРСР. 1971. № 50. Ст. 375</w:t>
      </w:r>
    </w:p>
    <w:p w:rsidR="00FD1D1F" w:rsidRPr="00FD1D1F" w:rsidRDefault="00FD1D1F" w:rsidP="00FD1D1F">
      <w:pPr>
        <w:pStyle w:val="af3"/>
        <w:numPr>
          <w:ilvl w:val="0"/>
          <w:numId w:val="17"/>
        </w:numPr>
        <w:tabs>
          <w:tab w:val="left" w:pos="905"/>
        </w:tabs>
        <w:spacing w:after="0" w:line="240" w:lineRule="auto"/>
        <w:ind w:left="426" w:hanging="426"/>
        <w:jc w:val="both"/>
        <w:rPr>
          <w:rFonts w:ascii="Times New Roman" w:hAnsi="Times New Roman"/>
          <w:bCs/>
          <w:sz w:val="24"/>
          <w:szCs w:val="24"/>
        </w:rPr>
      </w:pPr>
      <w:proofErr w:type="spellStart"/>
      <w:r w:rsidRPr="00FD1D1F">
        <w:rPr>
          <w:rFonts w:ascii="Times New Roman" w:hAnsi="Times New Roman"/>
          <w:sz w:val="24"/>
          <w:szCs w:val="24"/>
          <w:shd w:val="clear" w:color="auto" w:fill="FFFFFF"/>
        </w:rPr>
        <w:t>Трудовеправо</w:t>
      </w:r>
      <w:proofErr w:type="spellEnd"/>
      <w:r w:rsidRPr="00FD1D1F">
        <w:rPr>
          <w:rFonts w:ascii="Times New Roman" w:hAnsi="Times New Roman"/>
          <w:sz w:val="24"/>
          <w:szCs w:val="24"/>
          <w:shd w:val="clear" w:color="auto" w:fill="FFFFFF"/>
        </w:rPr>
        <w:t xml:space="preserve"> </w:t>
      </w:r>
      <w:proofErr w:type="gramStart"/>
      <w:r w:rsidRPr="00FD1D1F">
        <w:rPr>
          <w:rFonts w:ascii="Times New Roman" w:hAnsi="Times New Roman"/>
          <w:sz w:val="24"/>
          <w:szCs w:val="24"/>
          <w:shd w:val="clear" w:color="auto" w:fill="FFFFFF"/>
        </w:rPr>
        <w:t>:</w:t>
      </w:r>
      <w:proofErr w:type="spellStart"/>
      <w:r w:rsidRPr="00FD1D1F">
        <w:rPr>
          <w:rFonts w:ascii="Times New Roman" w:hAnsi="Times New Roman"/>
          <w:sz w:val="24"/>
          <w:szCs w:val="24"/>
          <w:shd w:val="clear" w:color="auto" w:fill="FFFFFF"/>
        </w:rPr>
        <w:t>п</w:t>
      </w:r>
      <w:proofErr w:type="gramEnd"/>
      <w:r w:rsidRPr="00FD1D1F">
        <w:rPr>
          <w:rFonts w:ascii="Times New Roman" w:hAnsi="Times New Roman"/>
          <w:sz w:val="24"/>
          <w:szCs w:val="24"/>
          <w:shd w:val="clear" w:color="auto" w:fill="FFFFFF"/>
        </w:rPr>
        <w:t>ідручник</w:t>
      </w:r>
      <w:proofErr w:type="spellEnd"/>
      <w:r w:rsidRPr="00FD1D1F">
        <w:rPr>
          <w:rFonts w:ascii="Times New Roman" w:hAnsi="Times New Roman"/>
          <w:sz w:val="24"/>
          <w:szCs w:val="24"/>
          <w:shd w:val="clear" w:color="auto" w:fill="FFFFFF"/>
        </w:rPr>
        <w:t xml:space="preserve"> для студ. юрид. спец. </w:t>
      </w:r>
      <w:proofErr w:type="spellStart"/>
      <w:r w:rsidRPr="00FD1D1F">
        <w:rPr>
          <w:rFonts w:ascii="Times New Roman" w:hAnsi="Times New Roman"/>
          <w:sz w:val="24"/>
          <w:szCs w:val="24"/>
          <w:shd w:val="clear" w:color="auto" w:fill="FFFFFF"/>
        </w:rPr>
        <w:t>вищ</w:t>
      </w:r>
      <w:proofErr w:type="spellEnd"/>
      <w:r w:rsidRPr="00FD1D1F">
        <w:rPr>
          <w:rFonts w:ascii="Times New Roman" w:hAnsi="Times New Roman"/>
          <w:sz w:val="24"/>
          <w:szCs w:val="24"/>
          <w:shd w:val="clear" w:color="auto" w:fill="FFFFFF"/>
        </w:rPr>
        <w:t xml:space="preserve">. </w:t>
      </w:r>
      <w:proofErr w:type="spellStart"/>
      <w:r w:rsidRPr="00FD1D1F">
        <w:rPr>
          <w:rFonts w:ascii="Times New Roman" w:hAnsi="Times New Roman"/>
          <w:sz w:val="24"/>
          <w:szCs w:val="24"/>
          <w:shd w:val="clear" w:color="auto" w:fill="FFFFFF"/>
        </w:rPr>
        <w:t>навч</w:t>
      </w:r>
      <w:proofErr w:type="spellEnd"/>
      <w:r w:rsidRPr="00FD1D1F">
        <w:rPr>
          <w:rFonts w:ascii="Times New Roman" w:hAnsi="Times New Roman"/>
          <w:sz w:val="24"/>
          <w:szCs w:val="24"/>
          <w:shd w:val="clear" w:color="auto" w:fill="FFFFFF"/>
        </w:rPr>
        <w:t xml:space="preserve">. </w:t>
      </w:r>
      <w:proofErr w:type="spellStart"/>
      <w:r w:rsidRPr="00FD1D1F">
        <w:rPr>
          <w:rFonts w:ascii="Times New Roman" w:hAnsi="Times New Roman"/>
          <w:sz w:val="24"/>
          <w:szCs w:val="24"/>
          <w:shd w:val="clear" w:color="auto" w:fill="FFFFFF"/>
        </w:rPr>
        <w:t>закл</w:t>
      </w:r>
      <w:proofErr w:type="spellEnd"/>
      <w:r w:rsidRPr="00FD1D1F">
        <w:rPr>
          <w:rFonts w:ascii="Times New Roman" w:hAnsi="Times New Roman"/>
          <w:sz w:val="24"/>
          <w:szCs w:val="24"/>
          <w:shd w:val="clear" w:color="auto" w:fill="FFFFFF"/>
        </w:rPr>
        <w:t xml:space="preserve">. / В. В. </w:t>
      </w:r>
      <w:proofErr w:type="spellStart"/>
      <w:r w:rsidRPr="00FD1D1F">
        <w:rPr>
          <w:rFonts w:ascii="Times New Roman" w:hAnsi="Times New Roman"/>
          <w:sz w:val="24"/>
          <w:szCs w:val="24"/>
          <w:shd w:val="clear" w:color="auto" w:fill="FFFFFF"/>
        </w:rPr>
        <w:t>Жернаков</w:t>
      </w:r>
      <w:proofErr w:type="spellEnd"/>
      <w:r w:rsidRPr="00FD1D1F">
        <w:rPr>
          <w:rFonts w:ascii="Times New Roman" w:hAnsi="Times New Roman"/>
          <w:sz w:val="24"/>
          <w:szCs w:val="24"/>
          <w:shd w:val="clear" w:color="auto" w:fill="FFFFFF"/>
        </w:rPr>
        <w:t xml:space="preserve">, С. М. </w:t>
      </w:r>
      <w:proofErr w:type="spellStart"/>
      <w:r w:rsidRPr="00FD1D1F">
        <w:rPr>
          <w:rFonts w:ascii="Times New Roman" w:hAnsi="Times New Roman"/>
          <w:sz w:val="24"/>
          <w:szCs w:val="24"/>
          <w:shd w:val="clear" w:color="auto" w:fill="FFFFFF"/>
        </w:rPr>
        <w:t>Прилипко</w:t>
      </w:r>
      <w:proofErr w:type="spellEnd"/>
      <w:r w:rsidRPr="00FD1D1F">
        <w:rPr>
          <w:rFonts w:ascii="Times New Roman" w:hAnsi="Times New Roman"/>
          <w:sz w:val="24"/>
          <w:szCs w:val="24"/>
          <w:shd w:val="clear" w:color="auto" w:fill="FFFFFF"/>
        </w:rPr>
        <w:t xml:space="preserve">, О. М. Ярошенко та </w:t>
      </w:r>
      <w:proofErr w:type="spellStart"/>
      <w:r w:rsidRPr="00FD1D1F">
        <w:rPr>
          <w:rFonts w:ascii="Times New Roman" w:hAnsi="Times New Roman"/>
          <w:sz w:val="24"/>
          <w:szCs w:val="24"/>
          <w:shd w:val="clear" w:color="auto" w:fill="FFFFFF"/>
        </w:rPr>
        <w:t>ін</w:t>
      </w:r>
      <w:proofErr w:type="spellEnd"/>
      <w:r w:rsidRPr="00FD1D1F">
        <w:rPr>
          <w:rFonts w:ascii="Times New Roman" w:hAnsi="Times New Roman"/>
          <w:sz w:val="24"/>
          <w:szCs w:val="24"/>
          <w:shd w:val="clear" w:color="auto" w:fill="FFFFFF"/>
        </w:rPr>
        <w:t xml:space="preserve">. ; за ред. В. В. </w:t>
      </w:r>
      <w:proofErr w:type="spellStart"/>
      <w:r w:rsidRPr="00FD1D1F">
        <w:rPr>
          <w:rFonts w:ascii="Times New Roman" w:hAnsi="Times New Roman"/>
          <w:sz w:val="24"/>
          <w:szCs w:val="24"/>
          <w:shd w:val="clear" w:color="auto" w:fill="FFFFFF"/>
        </w:rPr>
        <w:t>Жернакова</w:t>
      </w:r>
      <w:proofErr w:type="spellEnd"/>
      <w:r w:rsidRPr="00FD1D1F">
        <w:rPr>
          <w:rFonts w:ascii="Times New Roman" w:hAnsi="Times New Roman"/>
          <w:sz w:val="24"/>
          <w:szCs w:val="24"/>
          <w:shd w:val="clear" w:color="auto" w:fill="FFFFFF"/>
        </w:rPr>
        <w:t>.  Х.</w:t>
      </w:r>
      <w:proofErr w:type="gramStart"/>
      <w:r w:rsidRPr="00FD1D1F">
        <w:rPr>
          <w:rFonts w:ascii="Times New Roman" w:hAnsi="Times New Roman"/>
          <w:sz w:val="24"/>
          <w:szCs w:val="24"/>
          <w:shd w:val="clear" w:color="auto" w:fill="FFFFFF"/>
        </w:rPr>
        <w:t xml:space="preserve"> :</w:t>
      </w:r>
      <w:proofErr w:type="gramEnd"/>
      <w:r w:rsidRPr="00FD1D1F">
        <w:rPr>
          <w:rFonts w:ascii="Times New Roman" w:hAnsi="Times New Roman"/>
          <w:sz w:val="24"/>
          <w:szCs w:val="24"/>
          <w:shd w:val="clear" w:color="auto" w:fill="FFFFFF"/>
        </w:rPr>
        <w:t xml:space="preserve"> Право, 2012. 496 с.</w:t>
      </w:r>
    </w:p>
    <w:p w:rsidR="00FD1D1F" w:rsidRPr="00FD1D1F" w:rsidRDefault="00FD1D1F" w:rsidP="00FD1D1F">
      <w:pPr>
        <w:pStyle w:val="af3"/>
        <w:numPr>
          <w:ilvl w:val="0"/>
          <w:numId w:val="17"/>
        </w:numPr>
        <w:tabs>
          <w:tab w:val="left" w:pos="905"/>
        </w:tabs>
        <w:spacing w:after="0" w:line="240" w:lineRule="auto"/>
        <w:ind w:left="426" w:hanging="426"/>
        <w:jc w:val="both"/>
        <w:rPr>
          <w:rFonts w:ascii="Times New Roman" w:hAnsi="Times New Roman"/>
          <w:bCs/>
          <w:sz w:val="24"/>
          <w:szCs w:val="24"/>
        </w:rPr>
      </w:pPr>
      <w:proofErr w:type="spellStart"/>
      <w:r w:rsidRPr="00FD1D1F">
        <w:rPr>
          <w:rFonts w:ascii="Times New Roman" w:hAnsi="Times New Roman"/>
          <w:sz w:val="24"/>
          <w:szCs w:val="24"/>
        </w:rPr>
        <w:t>Трудове</w:t>
      </w:r>
      <w:proofErr w:type="spellEnd"/>
      <w:r w:rsidRPr="00FD1D1F">
        <w:rPr>
          <w:rFonts w:ascii="Times New Roman" w:hAnsi="Times New Roman"/>
          <w:sz w:val="24"/>
          <w:szCs w:val="24"/>
        </w:rPr>
        <w:t xml:space="preserve"> право </w:t>
      </w:r>
      <w:proofErr w:type="spellStart"/>
      <w:r w:rsidRPr="00FD1D1F">
        <w:rPr>
          <w:rFonts w:ascii="Times New Roman" w:hAnsi="Times New Roman"/>
          <w:sz w:val="24"/>
          <w:szCs w:val="24"/>
        </w:rPr>
        <w:t>України</w:t>
      </w:r>
      <w:proofErr w:type="spellEnd"/>
      <w:r w:rsidRPr="00FD1D1F">
        <w:rPr>
          <w:rFonts w:ascii="Times New Roman" w:hAnsi="Times New Roman"/>
          <w:sz w:val="24"/>
          <w:szCs w:val="24"/>
        </w:rPr>
        <w:t xml:space="preserve">: </w:t>
      </w:r>
      <w:proofErr w:type="spellStart"/>
      <w:r w:rsidRPr="00FD1D1F">
        <w:rPr>
          <w:rFonts w:ascii="Times New Roman" w:hAnsi="Times New Roman"/>
          <w:sz w:val="24"/>
          <w:szCs w:val="24"/>
        </w:rPr>
        <w:t>пiдручник</w:t>
      </w:r>
      <w:proofErr w:type="spellEnd"/>
      <w:r w:rsidRPr="00FD1D1F">
        <w:rPr>
          <w:rFonts w:ascii="Times New Roman" w:hAnsi="Times New Roman"/>
          <w:sz w:val="24"/>
          <w:szCs w:val="24"/>
        </w:rPr>
        <w:t xml:space="preserve"> / </w:t>
      </w:r>
      <w:proofErr w:type="spellStart"/>
      <w:r w:rsidRPr="00FD1D1F">
        <w:rPr>
          <w:rFonts w:ascii="Times New Roman" w:hAnsi="Times New Roman"/>
          <w:sz w:val="24"/>
          <w:szCs w:val="24"/>
        </w:rPr>
        <w:t>Ю.П.Дмитренко</w:t>
      </w:r>
      <w:proofErr w:type="spellEnd"/>
      <w:r w:rsidRPr="00FD1D1F">
        <w:rPr>
          <w:rFonts w:ascii="Times New Roman" w:hAnsi="Times New Roman"/>
          <w:sz w:val="24"/>
          <w:szCs w:val="24"/>
        </w:rPr>
        <w:t xml:space="preserve">.  К.: </w:t>
      </w:r>
      <w:proofErr w:type="spellStart"/>
      <w:r w:rsidRPr="00FD1D1F">
        <w:rPr>
          <w:rFonts w:ascii="Times New Roman" w:hAnsi="Times New Roman"/>
          <w:sz w:val="24"/>
          <w:szCs w:val="24"/>
        </w:rPr>
        <w:t>ЮрiнкомIнтер</w:t>
      </w:r>
      <w:proofErr w:type="spellEnd"/>
      <w:r w:rsidRPr="00FD1D1F">
        <w:rPr>
          <w:rFonts w:ascii="Times New Roman" w:hAnsi="Times New Roman"/>
          <w:sz w:val="24"/>
          <w:szCs w:val="24"/>
        </w:rPr>
        <w:t>, 2009.  624 с.</w:t>
      </w:r>
    </w:p>
    <w:p w:rsidR="00FD1D1F" w:rsidRPr="00FD1D1F" w:rsidRDefault="00FD1D1F" w:rsidP="00FD1D1F">
      <w:pPr>
        <w:ind w:left="426" w:hanging="426"/>
        <w:jc w:val="center"/>
        <w:rPr>
          <w:rFonts w:ascii="Times New Roman" w:hAnsi="Times New Roman" w:cs="Times New Roman"/>
          <w:b/>
          <w:sz w:val="24"/>
          <w:szCs w:val="24"/>
          <w:lang w:val="ru-RU"/>
        </w:rPr>
      </w:pPr>
    </w:p>
    <w:p w:rsidR="00FD1D1F" w:rsidRPr="00FD1D1F" w:rsidRDefault="00FD1D1F" w:rsidP="00FD1D1F">
      <w:pPr>
        <w:ind w:left="426" w:hanging="426"/>
        <w:jc w:val="center"/>
        <w:rPr>
          <w:rFonts w:ascii="Times New Roman" w:hAnsi="Times New Roman" w:cs="Times New Roman"/>
          <w:b/>
          <w:sz w:val="24"/>
          <w:szCs w:val="24"/>
        </w:rPr>
      </w:pPr>
      <w:r w:rsidRPr="00FD1D1F">
        <w:rPr>
          <w:rFonts w:ascii="Times New Roman" w:hAnsi="Times New Roman" w:cs="Times New Roman"/>
          <w:b/>
          <w:sz w:val="24"/>
          <w:szCs w:val="24"/>
        </w:rPr>
        <w:t>Список рекомендованих джерел з дисципліни «Господарське право»</w:t>
      </w:r>
    </w:p>
    <w:p w:rsidR="00FD1D1F" w:rsidRPr="00FD1D1F" w:rsidRDefault="00FD1D1F" w:rsidP="00FD1D1F">
      <w:pPr>
        <w:numPr>
          <w:ilvl w:val="0"/>
          <w:numId w:val="15"/>
        </w:numPr>
        <w:tabs>
          <w:tab w:val="left" w:pos="0"/>
          <w:tab w:val="left" w:pos="905"/>
        </w:tabs>
        <w:ind w:left="426" w:hanging="426"/>
        <w:jc w:val="both"/>
        <w:rPr>
          <w:rFonts w:ascii="Times New Roman" w:hAnsi="Times New Roman" w:cs="Times New Roman"/>
          <w:sz w:val="24"/>
          <w:szCs w:val="24"/>
        </w:rPr>
      </w:pPr>
      <w:r w:rsidRPr="00FD1D1F">
        <w:rPr>
          <w:rStyle w:val="10"/>
          <w:rFonts w:ascii="Times New Roman" w:hAnsi="Times New Roman" w:cs="Times New Roman"/>
          <w:i w:val="0"/>
          <w:iCs/>
          <w:color w:val="auto"/>
          <w:sz w:val="24"/>
          <w:szCs w:val="24"/>
        </w:rPr>
        <w:t xml:space="preserve">Господарське право: підручник / Д.В. </w:t>
      </w:r>
      <w:proofErr w:type="spellStart"/>
      <w:r w:rsidRPr="00FD1D1F">
        <w:rPr>
          <w:rStyle w:val="10"/>
          <w:rFonts w:ascii="Times New Roman" w:hAnsi="Times New Roman" w:cs="Times New Roman"/>
          <w:i w:val="0"/>
          <w:iCs/>
          <w:color w:val="auto"/>
          <w:sz w:val="24"/>
          <w:szCs w:val="24"/>
        </w:rPr>
        <w:t>Задихайло</w:t>
      </w:r>
      <w:proofErr w:type="spellEnd"/>
      <w:r w:rsidRPr="00FD1D1F">
        <w:rPr>
          <w:rStyle w:val="10"/>
          <w:rFonts w:ascii="Times New Roman" w:hAnsi="Times New Roman" w:cs="Times New Roman"/>
          <w:i w:val="0"/>
          <w:iCs/>
          <w:color w:val="auto"/>
          <w:sz w:val="24"/>
          <w:szCs w:val="24"/>
        </w:rPr>
        <w:t xml:space="preserve">, В.М. </w:t>
      </w:r>
      <w:proofErr w:type="spellStart"/>
      <w:r w:rsidRPr="00FD1D1F">
        <w:rPr>
          <w:rStyle w:val="10"/>
          <w:rFonts w:ascii="Times New Roman" w:hAnsi="Times New Roman" w:cs="Times New Roman"/>
          <w:i w:val="0"/>
          <w:iCs/>
          <w:color w:val="auto"/>
          <w:sz w:val="24"/>
          <w:szCs w:val="24"/>
        </w:rPr>
        <w:t>Пашков</w:t>
      </w:r>
      <w:proofErr w:type="spellEnd"/>
      <w:r w:rsidRPr="00FD1D1F">
        <w:rPr>
          <w:rStyle w:val="10"/>
          <w:rFonts w:ascii="Times New Roman" w:hAnsi="Times New Roman" w:cs="Times New Roman"/>
          <w:i w:val="0"/>
          <w:iCs/>
          <w:color w:val="auto"/>
          <w:sz w:val="24"/>
          <w:szCs w:val="24"/>
        </w:rPr>
        <w:t xml:space="preserve">, Р.П. Бойчук та ін. ; за </w:t>
      </w:r>
      <w:proofErr w:type="spellStart"/>
      <w:r w:rsidRPr="00FD1D1F">
        <w:rPr>
          <w:rStyle w:val="10"/>
          <w:rFonts w:ascii="Times New Roman" w:hAnsi="Times New Roman" w:cs="Times New Roman"/>
          <w:i w:val="0"/>
          <w:iCs/>
          <w:color w:val="auto"/>
          <w:sz w:val="24"/>
          <w:szCs w:val="24"/>
        </w:rPr>
        <w:t>заг</w:t>
      </w:r>
      <w:proofErr w:type="spellEnd"/>
      <w:r w:rsidRPr="00FD1D1F">
        <w:rPr>
          <w:rStyle w:val="10"/>
          <w:rFonts w:ascii="Times New Roman" w:hAnsi="Times New Roman" w:cs="Times New Roman"/>
          <w:i w:val="0"/>
          <w:iCs/>
          <w:color w:val="auto"/>
          <w:sz w:val="24"/>
          <w:szCs w:val="24"/>
        </w:rPr>
        <w:t xml:space="preserve">. ред. Д.В. </w:t>
      </w:r>
      <w:proofErr w:type="spellStart"/>
      <w:r w:rsidRPr="00FD1D1F">
        <w:rPr>
          <w:rStyle w:val="10"/>
          <w:rFonts w:ascii="Times New Roman" w:hAnsi="Times New Roman" w:cs="Times New Roman"/>
          <w:i w:val="0"/>
          <w:iCs/>
          <w:color w:val="auto"/>
          <w:sz w:val="24"/>
          <w:szCs w:val="24"/>
        </w:rPr>
        <w:t>Задихайла</w:t>
      </w:r>
      <w:proofErr w:type="spellEnd"/>
      <w:r w:rsidRPr="00FD1D1F">
        <w:rPr>
          <w:rStyle w:val="10"/>
          <w:rFonts w:ascii="Times New Roman" w:hAnsi="Times New Roman" w:cs="Times New Roman"/>
          <w:i w:val="0"/>
          <w:iCs/>
          <w:color w:val="auto"/>
          <w:sz w:val="24"/>
          <w:szCs w:val="24"/>
        </w:rPr>
        <w:t>, В.М. Пашкова. – X. : Право, 2012. – 696 с.</w:t>
      </w:r>
    </w:p>
    <w:p w:rsidR="00FD1D1F" w:rsidRPr="00FD1D1F" w:rsidRDefault="00FD1D1F" w:rsidP="00FD1D1F">
      <w:pPr>
        <w:numPr>
          <w:ilvl w:val="0"/>
          <w:numId w:val="15"/>
        </w:numPr>
        <w:tabs>
          <w:tab w:val="left" w:pos="0"/>
          <w:tab w:val="left" w:pos="905"/>
        </w:tabs>
        <w:ind w:left="426" w:hanging="426"/>
        <w:jc w:val="both"/>
        <w:rPr>
          <w:rStyle w:val="10"/>
          <w:rFonts w:ascii="Times New Roman" w:hAnsi="Times New Roman" w:cs="Times New Roman"/>
          <w:i w:val="0"/>
          <w:color w:val="auto"/>
          <w:sz w:val="24"/>
          <w:szCs w:val="24"/>
        </w:rPr>
      </w:pPr>
      <w:r w:rsidRPr="00FD1D1F">
        <w:rPr>
          <w:rStyle w:val="10"/>
          <w:rFonts w:ascii="Times New Roman" w:hAnsi="Times New Roman" w:cs="Times New Roman"/>
          <w:i w:val="0"/>
          <w:iCs/>
          <w:color w:val="auto"/>
          <w:sz w:val="24"/>
          <w:szCs w:val="24"/>
        </w:rPr>
        <w:t xml:space="preserve">Господарське право: підручник / ред. О. П. </w:t>
      </w:r>
      <w:proofErr w:type="spellStart"/>
      <w:r w:rsidRPr="00FD1D1F">
        <w:rPr>
          <w:rStyle w:val="10"/>
          <w:rFonts w:ascii="Times New Roman" w:hAnsi="Times New Roman" w:cs="Times New Roman"/>
          <w:i w:val="0"/>
          <w:iCs/>
          <w:color w:val="auto"/>
          <w:sz w:val="24"/>
          <w:szCs w:val="24"/>
        </w:rPr>
        <w:t>Подцерковний</w:t>
      </w:r>
      <w:proofErr w:type="spellEnd"/>
      <w:r w:rsidRPr="00FD1D1F">
        <w:rPr>
          <w:rStyle w:val="10"/>
          <w:rFonts w:ascii="Times New Roman" w:hAnsi="Times New Roman" w:cs="Times New Roman"/>
          <w:i w:val="0"/>
          <w:iCs/>
          <w:color w:val="auto"/>
          <w:sz w:val="24"/>
          <w:szCs w:val="24"/>
        </w:rPr>
        <w:t xml:space="preserve">. - 2-е вид., перероб. та </w:t>
      </w:r>
      <w:proofErr w:type="spellStart"/>
      <w:r w:rsidRPr="00FD1D1F">
        <w:rPr>
          <w:rStyle w:val="10"/>
          <w:rFonts w:ascii="Times New Roman" w:hAnsi="Times New Roman" w:cs="Times New Roman"/>
          <w:i w:val="0"/>
          <w:iCs/>
          <w:color w:val="auto"/>
          <w:sz w:val="24"/>
          <w:szCs w:val="24"/>
        </w:rPr>
        <w:t>доп</w:t>
      </w:r>
      <w:proofErr w:type="spellEnd"/>
      <w:r w:rsidRPr="00FD1D1F">
        <w:rPr>
          <w:rStyle w:val="10"/>
          <w:rFonts w:ascii="Times New Roman" w:hAnsi="Times New Roman" w:cs="Times New Roman"/>
          <w:i w:val="0"/>
          <w:iCs/>
          <w:color w:val="auto"/>
          <w:sz w:val="24"/>
          <w:szCs w:val="24"/>
        </w:rPr>
        <w:t>. - Х. : Одіссей, 2012. - 640 с.</w:t>
      </w:r>
    </w:p>
    <w:p w:rsidR="00FD1D1F" w:rsidRPr="00FD1D1F" w:rsidRDefault="00FD1D1F" w:rsidP="00FD1D1F">
      <w:pPr>
        <w:widowControl w:val="0"/>
        <w:numPr>
          <w:ilvl w:val="0"/>
          <w:numId w:val="15"/>
        </w:numPr>
        <w:shd w:val="clear" w:color="auto" w:fill="FFFFFF"/>
        <w:tabs>
          <w:tab w:val="left" w:pos="0"/>
          <w:tab w:val="left" w:pos="905"/>
          <w:tab w:val="left" w:pos="1418"/>
        </w:tabs>
        <w:autoSpaceDE w:val="0"/>
        <w:autoSpaceDN w:val="0"/>
        <w:adjustRightInd w:val="0"/>
        <w:ind w:left="426" w:hanging="426"/>
        <w:jc w:val="both"/>
        <w:rPr>
          <w:rFonts w:ascii="Times New Roman" w:hAnsi="Times New Roman" w:cs="Times New Roman"/>
          <w:sz w:val="24"/>
          <w:szCs w:val="24"/>
        </w:rPr>
      </w:pPr>
      <w:r w:rsidRPr="00FD1D1F">
        <w:rPr>
          <w:rFonts w:ascii="Times New Roman" w:hAnsi="Times New Roman" w:cs="Times New Roman"/>
          <w:sz w:val="24"/>
          <w:szCs w:val="24"/>
        </w:rPr>
        <w:t xml:space="preserve">Господарський кодекс України. Науково-практичний коментар / За ред. Коссака В.М. – К.: </w:t>
      </w:r>
      <w:proofErr w:type="spellStart"/>
      <w:r w:rsidRPr="00FD1D1F">
        <w:rPr>
          <w:rFonts w:ascii="Times New Roman" w:hAnsi="Times New Roman" w:cs="Times New Roman"/>
          <w:sz w:val="24"/>
          <w:szCs w:val="24"/>
        </w:rPr>
        <w:t>Алерта</w:t>
      </w:r>
      <w:proofErr w:type="spellEnd"/>
      <w:r w:rsidRPr="00FD1D1F">
        <w:rPr>
          <w:rFonts w:ascii="Times New Roman" w:hAnsi="Times New Roman" w:cs="Times New Roman"/>
          <w:sz w:val="24"/>
          <w:szCs w:val="24"/>
        </w:rPr>
        <w:t>; КНТ; ЦУЛ, 2010. – 624 с.</w:t>
      </w:r>
    </w:p>
    <w:p w:rsidR="00FD1D1F" w:rsidRPr="00FD1D1F" w:rsidRDefault="00FD1D1F" w:rsidP="00FD1D1F">
      <w:pPr>
        <w:spacing w:after="120"/>
        <w:ind w:left="426" w:hanging="426"/>
        <w:jc w:val="center"/>
        <w:rPr>
          <w:rFonts w:ascii="Times New Roman" w:hAnsi="Times New Roman" w:cs="Times New Roman"/>
          <w:b/>
          <w:sz w:val="24"/>
          <w:szCs w:val="24"/>
        </w:rPr>
      </w:pPr>
    </w:p>
    <w:p w:rsidR="00FD1D1F" w:rsidRPr="00FD1D1F" w:rsidRDefault="00FD1D1F" w:rsidP="00FD1D1F">
      <w:pPr>
        <w:ind w:left="426" w:hanging="426"/>
        <w:jc w:val="center"/>
        <w:rPr>
          <w:rFonts w:ascii="Times New Roman" w:hAnsi="Times New Roman" w:cs="Times New Roman"/>
          <w:b/>
          <w:bCs/>
          <w:sz w:val="24"/>
          <w:szCs w:val="24"/>
        </w:rPr>
      </w:pPr>
      <w:r w:rsidRPr="00FD1D1F">
        <w:rPr>
          <w:rFonts w:ascii="Times New Roman" w:hAnsi="Times New Roman" w:cs="Times New Roman"/>
          <w:b/>
          <w:bCs/>
          <w:sz w:val="24"/>
          <w:szCs w:val="24"/>
        </w:rPr>
        <w:t>Список рекомендованих джерел з дисципліни «Економіка і фінанси підприємства»:</w:t>
      </w:r>
    </w:p>
    <w:p w:rsidR="00FD1D1F" w:rsidRPr="00FD1D1F" w:rsidRDefault="00FD1D1F" w:rsidP="00FD1D1F">
      <w:pPr>
        <w:numPr>
          <w:ilvl w:val="0"/>
          <w:numId w:val="10"/>
        </w:numPr>
        <w:tabs>
          <w:tab w:val="clear" w:pos="720"/>
          <w:tab w:val="left" w:pos="724"/>
          <w:tab w:val="num" w:pos="905"/>
        </w:tabs>
        <w:autoSpaceDE w:val="0"/>
        <w:autoSpaceDN w:val="0"/>
        <w:adjustRightInd w:val="0"/>
        <w:ind w:left="426" w:hanging="426"/>
        <w:jc w:val="both"/>
        <w:rPr>
          <w:rFonts w:ascii="Times New Roman" w:hAnsi="Times New Roman" w:cs="Times New Roman"/>
          <w:bCs/>
          <w:sz w:val="24"/>
          <w:szCs w:val="24"/>
        </w:rPr>
      </w:pPr>
      <w:r w:rsidRPr="00FD1D1F">
        <w:rPr>
          <w:rFonts w:ascii="Times New Roman" w:hAnsi="Times New Roman" w:cs="Times New Roman"/>
          <w:bCs/>
          <w:sz w:val="24"/>
          <w:szCs w:val="24"/>
        </w:rPr>
        <w:t>Економіка підприємства: навчальний посібник / Л.О.</w:t>
      </w:r>
      <w:proofErr w:type="spellStart"/>
      <w:r w:rsidRPr="00FD1D1F">
        <w:rPr>
          <w:rFonts w:ascii="Times New Roman" w:hAnsi="Times New Roman" w:cs="Times New Roman"/>
          <w:bCs/>
          <w:sz w:val="24"/>
          <w:szCs w:val="24"/>
        </w:rPr>
        <w:t>Болтянська</w:t>
      </w:r>
      <w:proofErr w:type="spellEnd"/>
      <w:r w:rsidRPr="00FD1D1F">
        <w:rPr>
          <w:rFonts w:ascii="Times New Roman" w:hAnsi="Times New Roman" w:cs="Times New Roman"/>
          <w:bCs/>
          <w:sz w:val="24"/>
          <w:szCs w:val="24"/>
        </w:rPr>
        <w:t xml:space="preserve">, Л.О.Андрєєва, </w:t>
      </w:r>
      <w:r w:rsidRPr="00FD1D1F">
        <w:rPr>
          <w:rFonts w:ascii="Times New Roman" w:hAnsi="Times New Roman" w:cs="Times New Roman"/>
          <w:bCs/>
          <w:sz w:val="24"/>
          <w:szCs w:val="24"/>
        </w:rPr>
        <w:br/>
        <w:t>О.І. Лисак. – Херсон: ОЛДІ-ПЛЮС, 2015. – 668 с.</w:t>
      </w:r>
    </w:p>
    <w:p w:rsidR="00FD1D1F" w:rsidRPr="00FD1D1F" w:rsidRDefault="00FD1D1F" w:rsidP="00FD1D1F">
      <w:pPr>
        <w:numPr>
          <w:ilvl w:val="0"/>
          <w:numId w:val="10"/>
        </w:numPr>
        <w:tabs>
          <w:tab w:val="clear" w:pos="720"/>
          <w:tab w:val="left" w:pos="724"/>
          <w:tab w:val="num" w:pos="905"/>
        </w:tabs>
        <w:autoSpaceDE w:val="0"/>
        <w:autoSpaceDN w:val="0"/>
        <w:adjustRightInd w:val="0"/>
        <w:ind w:left="426" w:hanging="426"/>
        <w:jc w:val="both"/>
        <w:rPr>
          <w:rFonts w:ascii="Times New Roman" w:hAnsi="Times New Roman" w:cs="Times New Roman"/>
          <w:bCs/>
          <w:sz w:val="24"/>
          <w:szCs w:val="24"/>
        </w:rPr>
      </w:pPr>
      <w:r w:rsidRPr="00FD1D1F">
        <w:rPr>
          <w:rFonts w:ascii="Times New Roman" w:hAnsi="Times New Roman" w:cs="Times New Roman"/>
          <w:bCs/>
          <w:sz w:val="24"/>
          <w:szCs w:val="24"/>
        </w:rPr>
        <w:t xml:space="preserve">Економіка та фінанси підприємства: методика розв’язання практичних задач : </w:t>
      </w:r>
      <w:proofErr w:type="spellStart"/>
      <w:r w:rsidRPr="00FD1D1F">
        <w:rPr>
          <w:rFonts w:ascii="Times New Roman" w:hAnsi="Times New Roman" w:cs="Times New Roman"/>
          <w:bCs/>
          <w:sz w:val="24"/>
          <w:szCs w:val="24"/>
        </w:rPr>
        <w:t>навч</w:t>
      </w:r>
      <w:proofErr w:type="spellEnd"/>
      <w:r w:rsidRPr="00FD1D1F">
        <w:rPr>
          <w:rFonts w:ascii="Times New Roman" w:hAnsi="Times New Roman" w:cs="Times New Roman"/>
          <w:bCs/>
          <w:sz w:val="24"/>
          <w:szCs w:val="24"/>
        </w:rPr>
        <w:t xml:space="preserve">. </w:t>
      </w:r>
      <w:proofErr w:type="spellStart"/>
      <w:r w:rsidRPr="00FD1D1F">
        <w:rPr>
          <w:rFonts w:ascii="Times New Roman" w:hAnsi="Times New Roman" w:cs="Times New Roman"/>
          <w:bCs/>
          <w:sz w:val="24"/>
          <w:szCs w:val="24"/>
        </w:rPr>
        <w:t>посіб</w:t>
      </w:r>
      <w:proofErr w:type="spellEnd"/>
      <w:r w:rsidRPr="00FD1D1F">
        <w:rPr>
          <w:rFonts w:ascii="Times New Roman" w:hAnsi="Times New Roman" w:cs="Times New Roman"/>
          <w:bCs/>
          <w:sz w:val="24"/>
          <w:szCs w:val="24"/>
        </w:rPr>
        <w:t xml:space="preserve">. / [Л.О. </w:t>
      </w:r>
      <w:proofErr w:type="spellStart"/>
      <w:r w:rsidRPr="00FD1D1F">
        <w:rPr>
          <w:rFonts w:ascii="Times New Roman" w:hAnsi="Times New Roman" w:cs="Times New Roman"/>
          <w:bCs/>
          <w:sz w:val="24"/>
          <w:szCs w:val="24"/>
        </w:rPr>
        <w:t>Лігоненко</w:t>
      </w:r>
      <w:proofErr w:type="spellEnd"/>
      <w:r w:rsidRPr="00FD1D1F">
        <w:rPr>
          <w:rFonts w:ascii="Times New Roman" w:hAnsi="Times New Roman" w:cs="Times New Roman"/>
          <w:bCs/>
          <w:sz w:val="24"/>
          <w:szCs w:val="24"/>
        </w:rPr>
        <w:t xml:space="preserve">, І.В. Височин,  О.В. Корольова, Казанська та ін.] – К. : Київ. нац. </w:t>
      </w:r>
      <w:proofErr w:type="spellStart"/>
      <w:r w:rsidRPr="00FD1D1F">
        <w:rPr>
          <w:rFonts w:ascii="Times New Roman" w:hAnsi="Times New Roman" w:cs="Times New Roman"/>
          <w:bCs/>
          <w:sz w:val="24"/>
          <w:szCs w:val="24"/>
        </w:rPr>
        <w:t>торг.-екон</w:t>
      </w:r>
      <w:proofErr w:type="spellEnd"/>
      <w:r w:rsidRPr="00FD1D1F">
        <w:rPr>
          <w:rFonts w:ascii="Times New Roman" w:hAnsi="Times New Roman" w:cs="Times New Roman"/>
          <w:bCs/>
          <w:sz w:val="24"/>
          <w:szCs w:val="24"/>
        </w:rPr>
        <w:t>. ун-т, 2010. – 336 с.</w:t>
      </w:r>
    </w:p>
    <w:p w:rsidR="00FD1D1F" w:rsidRPr="00FD1D1F" w:rsidRDefault="00FD1D1F" w:rsidP="00FD1D1F">
      <w:pPr>
        <w:pStyle w:val="a5"/>
        <w:numPr>
          <w:ilvl w:val="0"/>
          <w:numId w:val="10"/>
        </w:numPr>
        <w:tabs>
          <w:tab w:val="clear" w:pos="720"/>
          <w:tab w:val="left" w:pos="724"/>
          <w:tab w:val="num" w:pos="905"/>
        </w:tabs>
        <w:ind w:left="426" w:hanging="426"/>
        <w:jc w:val="both"/>
        <w:rPr>
          <w:rFonts w:ascii="Times New Roman" w:hAnsi="Times New Roman" w:cs="Times New Roman"/>
          <w:bCs/>
          <w:sz w:val="24"/>
          <w:szCs w:val="24"/>
        </w:rPr>
      </w:pPr>
      <w:r w:rsidRPr="00FD1D1F">
        <w:rPr>
          <w:rFonts w:ascii="Times New Roman" w:hAnsi="Times New Roman" w:cs="Times New Roman"/>
          <w:bCs/>
          <w:sz w:val="24"/>
          <w:szCs w:val="24"/>
        </w:rPr>
        <w:t xml:space="preserve">Петрович Й. М. Економіка і фінанси підприємства : </w:t>
      </w:r>
      <w:proofErr w:type="spellStart"/>
      <w:r w:rsidRPr="00FD1D1F">
        <w:rPr>
          <w:rFonts w:ascii="Times New Roman" w:hAnsi="Times New Roman" w:cs="Times New Roman"/>
          <w:bCs/>
          <w:sz w:val="24"/>
          <w:szCs w:val="24"/>
        </w:rPr>
        <w:t>навч</w:t>
      </w:r>
      <w:proofErr w:type="spellEnd"/>
      <w:r w:rsidRPr="00FD1D1F">
        <w:rPr>
          <w:rFonts w:ascii="Times New Roman" w:hAnsi="Times New Roman" w:cs="Times New Roman"/>
          <w:bCs/>
          <w:sz w:val="24"/>
          <w:szCs w:val="24"/>
        </w:rPr>
        <w:t xml:space="preserve">. </w:t>
      </w:r>
      <w:proofErr w:type="spellStart"/>
      <w:r w:rsidRPr="00FD1D1F">
        <w:rPr>
          <w:rFonts w:ascii="Times New Roman" w:hAnsi="Times New Roman" w:cs="Times New Roman"/>
          <w:bCs/>
          <w:sz w:val="24"/>
          <w:szCs w:val="24"/>
        </w:rPr>
        <w:t>посіб</w:t>
      </w:r>
      <w:proofErr w:type="spellEnd"/>
      <w:r w:rsidRPr="00FD1D1F">
        <w:rPr>
          <w:rFonts w:ascii="Times New Roman" w:hAnsi="Times New Roman" w:cs="Times New Roman"/>
          <w:bCs/>
          <w:sz w:val="24"/>
          <w:szCs w:val="24"/>
        </w:rPr>
        <w:t xml:space="preserve">. /Й. М. Петрович, </w:t>
      </w:r>
      <w:r w:rsidRPr="00FD1D1F">
        <w:rPr>
          <w:rFonts w:ascii="Times New Roman" w:hAnsi="Times New Roman" w:cs="Times New Roman"/>
          <w:bCs/>
          <w:sz w:val="24"/>
          <w:szCs w:val="24"/>
        </w:rPr>
        <w:br/>
        <w:t xml:space="preserve">Л. М. </w:t>
      </w:r>
      <w:proofErr w:type="spellStart"/>
      <w:r w:rsidRPr="00FD1D1F">
        <w:rPr>
          <w:rFonts w:ascii="Times New Roman" w:hAnsi="Times New Roman" w:cs="Times New Roman"/>
          <w:bCs/>
          <w:sz w:val="24"/>
          <w:szCs w:val="24"/>
        </w:rPr>
        <w:t>Прокопишин-Рашкевич</w:t>
      </w:r>
      <w:proofErr w:type="spellEnd"/>
      <w:r w:rsidRPr="00FD1D1F">
        <w:rPr>
          <w:rFonts w:ascii="Times New Roman" w:hAnsi="Times New Roman" w:cs="Times New Roman"/>
          <w:bCs/>
          <w:sz w:val="24"/>
          <w:szCs w:val="24"/>
        </w:rPr>
        <w:t>. – Львів : Магнолія 2006, 2014.– 408 с.</w:t>
      </w:r>
    </w:p>
    <w:p w:rsidR="00FD1D1F" w:rsidRPr="00FD1D1F" w:rsidRDefault="00FD1D1F" w:rsidP="00FD1D1F">
      <w:pPr>
        <w:spacing w:after="120"/>
        <w:ind w:left="426" w:hanging="426"/>
        <w:jc w:val="center"/>
        <w:rPr>
          <w:rFonts w:ascii="Times New Roman" w:hAnsi="Times New Roman" w:cs="Times New Roman"/>
          <w:b/>
          <w:sz w:val="24"/>
          <w:szCs w:val="24"/>
        </w:rPr>
      </w:pPr>
    </w:p>
    <w:p w:rsidR="00FD1D1F" w:rsidRPr="00FD1D1F" w:rsidRDefault="00FD1D1F" w:rsidP="00FD1D1F">
      <w:pPr>
        <w:ind w:left="426" w:hanging="426"/>
        <w:jc w:val="center"/>
        <w:rPr>
          <w:rFonts w:ascii="Times New Roman" w:hAnsi="Times New Roman" w:cs="Times New Roman"/>
          <w:b/>
          <w:bCs/>
          <w:sz w:val="24"/>
          <w:szCs w:val="24"/>
        </w:rPr>
      </w:pPr>
      <w:r w:rsidRPr="00FD1D1F">
        <w:rPr>
          <w:rFonts w:ascii="Times New Roman" w:hAnsi="Times New Roman" w:cs="Times New Roman"/>
          <w:b/>
          <w:bCs/>
          <w:sz w:val="24"/>
          <w:szCs w:val="24"/>
        </w:rPr>
        <w:t>Список рекомендованих джерел з дисципліни «Логістика»:</w:t>
      </w:r>
    </w:p>
    <w:p w:rsidR="00FD1D1F" w:rsidRPr="00A5425E" w:rsidRDefault="00FD1D1F" w:rsidP="00A5425E">
      <w:pPr>
        <w:pStyle w:val="a5"/>
        <w:numPr>
          <w:ilvl w:val="0"/>
          <w:numId w:val="25"/>
        </w:numPr>
        <w:ind w:left="426" w:hanging="426"/>
        <w:jc w:val="both"/>
        <w:rPr>
          <w:rFonts w:ascii="Times New Roman" w:hAnsi="Times New Roman" w:cs="Times New Roman"/>
          <w:sz w:val="24"/>
          <w:szCs w:val="24"/>
          <w:shd w:val="clear" w:color="auto" w:fill="FFFFFF"/>
        </w:rPr>
      </w:pPr>
      <w:proofErr w:type="spellStart"/>
      <w:r w:rsidRPr="00A5425E">
        <w:rPr>
          <w:rFonts w:ascii="Times New Roman" w:hAnsi="Times New Roman" w:cs="Times New Roman"/>
          <w:sz w:val="24"/>
          <w:szCs w:val="24"/>
        </w:rPr>
        <w:t>Балабанова</w:t>
      </w:r>
      <w:proofErr w:type="spellEnd"/>
      <w:r w:rsidRPr="00A5425E">
        <w:rPr>
          <w:rFonts w:ascii="Times New Roman" w:hAnsi="Times New Roman" w:cs="Times New Roman"/>
          <w:sz w:val="24"/>
          <w:szCs w:val="24"/>
        </w:rPr>
        <w:t xml:space="preserve"> Л.В. Логістика. </w:t>
      </w:r>
      <w:r w:rsidRPr="00A5425E">
        <w:rPr>
          <w:rFonts w:ascii="Times New Roman" w:hAnsi="Times New Roman" w:cs="Times New Roman"/>
          <w:sz w:val="24"/>
          <w:szCs w:val="24"/>
          <w:shd w:val="clear" w:color="auto" w:fill="FFFFFF"/>
        </w:rPr>
        <w:t xml:space="preserve">Підручник / Л.В. </w:t>
      </w:r>
      <w:proofErr w:type="spellStart"/>
      <w:r w:rsidRPr="00A5425E">
        <w:rPr>
          <w:rFonts w:ascii="Times New Roman" w:hAnsi="Times New Roman" w:cs="Times New Roman"/>
          <w:sz w:val="24"/>
          <w:szCs w:val="24"/>
          <w:shd w:val="clear" w:color="auto" w:fill="FFFFFF"/>
        </w:rPr>
        <w:t>Балабанова</w:t>
      </w:r>
      <w:proofErr w:type="spellEnd"/>
      <w:r w:rsidRPr="00A5425E">
        <w:rPr>
          <w:rFonts w:ascii="Times New Roman" w:hAnsi="Times New Roman" w:cs="Times New Roman"/>
          <w:sz w:val="24"/>
          <w:szCs w:val="24"/>
          <w:shd w:val="clear" w:color="auto" w:fill="FFFFFF"/>
        </w:rPr>
        <w:t xml:space="preserve">, А.М. </w:t>
      </w:r>
      <w:proofErr w:type="spellStart"/>
      <w:r w:rsidRPr="00A5425E">
        <w:rPr>
          <w:rFonts w:ascii="Times New Roman" w:hAnsi="Times New Roman" w:cs="Times New Roman"/>
          <w:sz w:val="24"/>
          <w:szCs w:val="24"/>
          <w:shd w:val="clear" w:color="auto" w:fill="FFFFFF"/>
        </w:rPr>
        <w:t>Германчук</w:t>
      </w:r>
      <w:proofErr w:type="spellEnd"/>
      <w:r w:rsidRPr="00A5425E">
        <w:rPr>
          <w:rFonts w:ascii="Times New Roman" w:hAnsi="Times New Roman" w:cs="Times New Roman"/>
          <w:sz w:val="24"/>
          <w:szCs w:val="24"/>
          <w:shd w:val="clear" w:color="auto" w:fill="FFFFFF"/>
        </w:rPr>
        <w:t xml:space="preserve"> – Львів: “Магнолія-</w:t>
      </w:r>
      <w:smartTag w:uri="urn:schemas-microsoft-com:office:smarttags" w:element="metricconverter">
        <w:smartTagPr>
          <w:attr w:name="ProductID" w:val="2006”"/>
        </w:smartTagPr>
        <w:r w:rsidRPr="00A5425E">
          <w:rPr>
            <w:rFonts w:ascii="Times New Roman" w:hAnsi="Times New Roman" w:cs="Times New Roman"/>
            <w:sz w:val="24"/>
            <w:szCs w:val="24"/>
            <w:shd w:val="clear" w:color="auto" w:fill="FFFFFF"/>
          </w:rPr>
          <w:t>2006”</w:t>
        </w:r>
      </w:smartTag>
      <w:r w:rsidRPr="00A5425E">
        <w:rPr>
          <w:rFonts w:ascii="Times New Roman" w:hAnsi="Times New Roman" w:cs="Times New Roman"/>
          <w:sz w:val="24"/>
          <w:szCs w:val="24"/>
          <w:shd w:val="clear" w:color="auto" w:fill="FFFFFF"/>
        </w:rPr>
        <w:t>, 2013. – 368 с.</w:t>
      </w:r>
    </w:p>
    <w:p w:rsidR="00FD1D1F" w:rsidRPr="00A5425E" w:rsidRDefault="00FD1D1F" w:rsidP="00A5425E">
      <w:pPr>
        <w:pStyle w:val="a5"/>
        <w:numPr>
          <w:ilvl w:val="0"/>
          <w:numId w:val="25"/>
        </w:numPr>
        <w:ind w:left="426" w:hanging="426"/>
        <w:jc w:val="both"/>
        <w:rPr>
          <w:rFonts w:ascii="Times New Roman" w:hAnsi="Times New Roman" w:cs="Times New Roman"/>
          <w:sz w:val="24"/>
          <w:szCs w:val="24"/>
        </w:rPr>
      </w:pPr>
      <w:r w:rsidRPr="00A5425E">
        <w:rPr>
          <w:rStyle w:val="af2"/>
          <w:rFonts w:ascii="Times New Roman" w:hAnsi="Times New Roman" w:cs="Times New Roman"/>
          <w:b w:val="0"/>
          <w:bCs w:val="0"/>
          <w:sz w:val="24"/>
          <w:szCs w:val="24"/>
        </w:rPr>
        <w:t xml:space="preserve">Горбенко О.В. Логістика </w:t>
      </w:r>
      <w:r w:rsidRPr="00A5425E">
        <w:rPr>
          <w:rFonts w:ascii="Times New Roman" w:hAnsi="Times New Roman" w:cs="Times New Roman"/>
          <w:sz w:val="24"/>
          <w:szCs w:val="24"/>
        </w:rPr>
        <w:t>(</w:t>
      </w:r>
      <w:proofErr w:type="spellStart"/>
      <w:r w:rsidRPr="00A5425E">
        <w:rPr>
          <w:rFonts w:ascii="Times New Roman" w:hAnsi="Times New Roman" w:cs="Times New Roman"/>
          <w:sz w:val="24"/>
          <w:szCs w:val="24"/>
        </w:rPr>
        <w:t>+Авторизований</w:t>
      </w:r>
      <w:proofErr w:type="spellEnd"/>
      <w:r w:rsidRPr="00A5425E">
        <w:rPr>
          <w:rFonts w:ascii="Times New Roman" w:hAnsi="Times New Roman" w:cs="Times New Roman"/>
          <w:sz w:val="24"/>
          <w:szCs w:val="24"/>
        </w:rPr>
        <w:t xml:space="preserve"> доступ)</w:t>
      </w:r>
      <w:r w:rsidRPr="00A5425E">
        <w:rPr>
          <w:rStyle w:val="af2"/>
          <w:rFonts w:ascii="Times New Roman" w:hAnsi="Times New Roman" w:cs="Times New Roman"/>
          <w:b w:val="0"/>
          <w:bCs w:val="0"/>
          <w:sz w:val="24"/>
          <w:szCs w:val="24"/>
        </w:rPr>
        <w:t xml:space="preserve"> :</w:t>
      </w:r>
      <w:r w:rsidRPr="00A5425E">
        <w:rPr>
          <w:rStyle w:val="apple-converted-space"/>
          <w:rFonts w:ascii="Times New Roman" w:hAnsi="Times New Roman"/>
          <w:sz w:val="24"/>
          <w:szCs w:val="24"/>
        </w:rPr>
        <w:t> </w:t>
      </w:r>
      <w:proofErr w:type="spellStart"/>
      <w:r w:rsidRPr="00A5425E">
        <w:rPr>
          <w:rFonts w:ascii="Times New Roman" w:hAnsi="Times New Roman" w:cs="Times New Roman"/>
          <w:sz w:val="24"/>
          <w:szCs w:val="24"/>
        </w:rPr>
        <w:t>Навч</w:t>
      </w:r>
      <w:proofErr w:type="spellEnd"/>
      <w:r w:rsidRPr="00A5425E">
        <w:rPr>
          <w:rFonts w:ascii="Times New Roman" w:hAnsi="Times New Roman" w:cs="Times New Roman"/>
          <w:sz w:val="24"/>
          <w:szCs w:val="24"/>
        </w:rPr>
        <w:t xml:space="preserve">. </w:t>
      </w:r>
      <w:proofErr w:type="spellStart"/>
      <w:r w:rsidRPr="00A5425E">
        <w:rPr>
          <w:rFonts w:ascii="Times New Roman" w:hAnsi="Times New Roman" w:cs="Times New Roman"/>
          <w:sz w:val="24"/>
          <w:szCs w:val="24"/>
        </w:rPr>
        <w:t>посіб</w:t>
      </w:r>
      <w:proofErr w:type="spellEnd"/>
      <w:r w:rsidRPr="00A5425E">
        <w:rPr>
          <w:rFonts w:ascii="Times New Roman" w:hAnsi="Times New Roman" w:cs="Times New Roman"/>
          <w:sz w:val="24"/>
          <w:szCs w:val="24"/>
        </w:rPr>
        <w:t>. / О.В. Горбенко. — К. : Знання, 2014. — 315 с.</w:t>
      </w:r>
    </w:p>
    <w:p w:rsidR="00FD1D1F" w:rsidRPr="00A5425E" w:rsidRDefault="00FD1D1F" w:rsidP="00A5425E">
      <w:pPr>
        <w:pStyle w:val="a5"/>
        <w:numPr>
          <w:ilvl w:val="0"/>
          <w:numId w:val="25"/>
        </w:numPr>
        <w:ind w:left="426" w:hanging="426"/>
        <w:jc w:val="both"/>
        <w:rPr>
          <w:rFonts w:ascii="Times New Roman" w:hAnsi="Times New Roman" w:cs="Times New Roman"/>
          <w:sz w:val="24"/>
          <w:szCs w:val="24"/>
        </w:rPr>
      </w:pPr>
      <w:r w:rsidRPr="00A5425E">
        <w:rPr>
          <w:rStyle w:val="af2"/>
          <w:rFonts w:ascii="Times New Roman" w:hAnsi="Times New Roman" w:cs="Times New Roman"/>
          <w:b w:val="0"/>
          <w:bCs w:val="0"/>
          <w:sz w:val="24"/>
          <w:szCs w:val="24"/>
        </w:rPr>
        <w:t xml:space="preserve">Шалева О. І. Логістика </w:t>
      </w:r>
      <w:r w:rsidRPr="00A5425E">
        <w:rPr>
          <w:rFonts w:ascii="Times New Roman" w:hAnsi="Times New Roman" w:cs="Times New Roman"/>
          <w:sz w:val="24"/>
          <w:szCs w:val="24"/>
        </w:rPr>
        <w:t>(+Авторизований доступ): конспект лекцій / [уклад. О. І. Шалева]. - Львів: Видавництво Львівської комерційної академії, 2015. -112 с.</w:t>
      </w:r>
    </w:p>
    <w:p w:rsidR="00FD1D1F" w:rsidRPr="00FD1D1F" w:rsidRDefault="00FD1D1F" w:rsidP="00FD1D1F">
      <w:pPr>
        <w:pStyle w:val="21"/>
        <w:widowControl w:val="0"/>
        <w:spacing w:after="0" w:line="240" w:lineRule="auto"/>
        <w:ind w:left="426" w:hanging="426"/>
        <w:jc w:val="both"/>
        <w:rPr>
          <w:rFonts w:ascii="Times New Roman" w:hAnsi="Times New Roman" w:cs="Times New Roman"/>
          <w:sz w:val="24"/>
        </w:rPr>
      </w:pPr>
    </w:p>
    <w:p w:rsidR="00FD1D1F" w:rsidRPr="00FD1D1F" w:rsidRDefault="00FD1D1F" w:rsidP="00FD1D1F">
      <w:pPr>
        <w:ind w:left="426" w:hanging="426"/>
        <w:jc w:val="center"/>
        <w:rPr>
          <w:rFonts w:ascii="Times New Roman" w:hAnsi="Times New Roman" w:cs="Times New Roman"/>
          <w:b/>
          <w:bCs/>
          <w:sz w:val="24"/>
          <w:szCs w:val="24"/>
        </w:rPr>
      </w:pPr>
      <w:r w:rsidRPr="00FD1D1F">
        <w:rPr>
          <w:rFonts w:ascii="Times New Roman" w:hAnsi="Times New Roman" w:cs="Times New Roman"/>
          <w:b/>
          <w:bCs/>
          <w:sz w:val="24"/>
          <w:szCs w:val="24"/>
        </w:rPr>
        <w:t xml:space="preserve">Список рекомендованих джерел </w:t>
      </w:r>
      <w:r w:rsidRPr="00FD1D1F">
        <w:rPr>
          <w:rFonts w:ascii="Times New Roman" w:hAnsi="Times New Roman" w:cs="Times New Roman"/>
          <w:b/>
          <w:bCs/>
          <w:sz w:val="24"/>
          <w:szCs w:val="24"/>
        </w:rPr>
        <w:br/>
        <w:t>з дисципліни «Зовнішньоекономічна діяльність підприємства»:</w:t>
      </w:r>
    </w:p>
    <w:p w:rsidR="00FD1D1F" w:rsidRPr="00FD1D1F" w:rsidRDefault="00FD1D1F" w:rsidP="00FD1D1F">
      <w:pPr>
        <w:pStyle w:val="21"/>
        <w:widowControl w:val="0"/>
        <w:numPr>
          <w:ilvl w:val="0"/>
          <w:numId w:val="6"/>
        </w:numPr>
        <w:tabs>
          <w:tab w:val="left" w:pos="905"/>
        </w:tabs>
        <w:spacing w:after="0" w:line="240" w:lineRule="auto"/>
        <w:ind w:left="426" w:hanging="426"/>
        <w:jc w:val="both"/>
        <w:rPr>
          <w:rFonts w:ascii="Times New Roman" w:hAnsi="Times New Roman" w:cs="Times New Roman"/>
          <w:sz w:val="24"/>
        </w:rPr>
      </w:pPr>
      <w:proofErr w:type="spellStart"/>
      <w:r w:rsidRPr="00FD1D1F">
        <w:rPr>
          <w:rFonts w:ascii="Times New Roman" w:hAnsi="Times New Roman" w:cs="Times New Roman"/>
          <w:sz w:val="24"/>
        </w:rPr>
        <w:t>Гребельник</w:t>
      </w:r>
      <w:proofErr w:type="spellEnd"/>
      <w:r w:rsidRPr="00FD1D1F">
        <w:rPr>
          <w:rFonts w:ascii="Times New Roman" w:hAnsi="Times New Roman" w:cs="Times New Roman"/>
          <w:sz w:val="24"/>
        </w:rPr>
        <w:t xml:space="preserve"> О.П. Основи зовнішньоекономічної діяльності, підручник / О.П. </w:t>
      </w:r>
      <w:proofErr w:type="spellStart"/>
      <w:r w:rsidRPr="00FD1D1F">
        <w:rPr>
          <w:rFonts w:ascii="Times New Roman" w:hAnsi="Times New Roman" w:cs="Times New Roman"/>
          <w:sz w:val="24"/>
        </w:rPr>
        <w:t>Гребельник</w:t>
      </w:r>
      <w:proofErr w:type="spellEnd"/>
      <w:r w:rsidRPr="00FD1D1F">
        <w:rPr>
          <w:rFonts w:ascii="Times New Roman" w:hAnsi="Times New Roman" w:cs="Times New Roman"/>
          <w:sz w:val="24"/>
        </w:rPr>
        <w:t xml:space="preserve">. -вид. 3-тє перероб та </w:t>
      </w:r>
      <w:proofErr w:type="spellStart"/>
      <w:r w:rsidRPr="00FD1D1F">
        <w:rPr>
          <w:rFonts w:ascii="Times New Roman" w:hAnsi="Times New Roman" w:cs="Times New Roman"/>
          <w:sz w:val="24"/>
        </w:rPr>
        <w:t>допов</w:t>
      </w:r>
      <w:proofErr w:type="spellEnd"/>
      <w:r w:rsidRPr="00FD1D1F">
        <w:rPr>
          <w:rFonts w:ascii="Times New Roman" w:hAnsi="Times New Roman" w:cs="Times New Roman"/>
          <w:sz w:val="24"/>
        </w:rPr>
        <w:t xml:space="preserve">. – Центр </w:t>
      </w:r>
      <w:proofErr w:type="spellStart"/>
      <w:r w:rsidRPr="00FD1D1F">
        <w:rPr>
          <w:rFonts w:ascii="Times New Roman" w:hAnsi="Times New Roman" w:cs="Times New Roman"/>
          <w:sz w:val="24"/>
        </w:rPr>
        <w:t>навч</w:t>
      </w:r>
      <w:proofErr w:type="spellEnd"/>
      <w:r w:rsidRPr="00FD1D1F">
        <w:rPr>
          <w:rFonts w:ascii="Times New Roman" w:hAnsi="Times New Roman" w:cs="Times New Roman"/>
          <w:sz w:val="24"/>
        </w:rPr>
        <w:t>. літ., 2008. – 432 с.</w:t>
      </w:r>
    </w:p>
    <w:p w:rsidR="00FD1D1F" w:rsidRPr="00FD1D1F" w:rsidRDefault="00FD1D1F" w:rsidP="00FD1D1F">
      <w:pPr>
        <w:pStyle w:val="21"/>
        <w:widowControl w:val="0"/>
        <w:numPr>
          <w:ilvl w:val="0"/>
          <w:numId w:val="6"/>
        </w:numPr>
        <w:tabs>
          <w:tab w:val="left" w:pos="905"/>
        </w:tabs>
        <w:spacing w:after="0" w:line="240" w:lineRule="auto"/>
        <w:ind w:left="426" w:hanging="426"/>
        <w:jc w:val="both"/>
        <w:rPr>
          <w:rFonts w:ascii="Times New Roman" w:hAnsi="Times New Roman" w:cs="Times New Roman"/>
          <w:sz w:val="24"/>
        </w:rPr>
      </w:pPr>
      <w:r w:rsidRPr="00FD1D1F">
        <w:rPr>
          <w:rFonts w:ascii="Times New Roman" w:hAnsi="Times New Roman" w:cs="Times New Roman"/>
          <w:sz w:val="24"/>
        </w:rPr>
        <w:t xml:space="preserve">Зовнішньоекономічна діяльність підприємства: </w:t>
      </w:r>
      <w:proofErr w:type="spellStart"/>
      <w:r w:rsidRPr="00FD1D1F">
        <w:rPr>
          <w:rFonts w:ascii="Times New Roman" w:hAnsi="Times New Roman" w:cs="Times New Roman"/>
          <w:sz w:val="24"/>
        </w:rPr>
        <w:t>навч</w:t>
      </w:r>
      <w:proofErr w:type="spellEnd"/>
      <w:r w:rsidRPr="00FD1D1F">
        <w:rPr>
          <w:rFonts w:ascii="Times New Roman" w:hAnsi="Times New Roman" w:cs="Times New Roman"/>
          <w:sz w:val="24"/>
        </w:rPr>
        <w:t xml:space="preserve">. </w:t>
      </w:r>
      <w:proofErr w:type="spellStart"/>
      <w:r w:rsidRPr="00FD1D1F">
        <w:rPr>
          <w:rFonts w:ascii="Times New Roman" w:hAnsi="Times New Roman" w:cs="Times New Roman"/>
          <w:sz w:val="24"/>
        </w:rPr>
        <w:t>посіб</w:t>
      </w:r>
      <w:proofErr w:type="spellEnd"/>
      <w:r w:rsidRPr="00FD1D1F">
        <w:rPr>
          <w:rFonts w:ascii="Times New Roman" w:hAnsi="Times New Roman" w:cs="Times New Roman"/>
          <w:sz w:val="24"/>
        </w:rPr>
        <w:t xml:space="preserve">. /М.І. </w:t>
      </w:r>
      <w:proofErr w:type="spellStart"/>
      <w:r w:rsidRPr="00FD1D1F">
        <w:rPr>
          <w:rFonts w:ascii="Times New Roman" w:hAnsi="Times New Roman" w:cs="Times New Roman"/>
          <w:sz w:val="24"/>
        </w:rPr>
        <w:t>Дідківський</w:t>
      </w:r>
      <w:proofErr w:type="spellEnd"/>
      <w:r w:rsidRPr="00FD1D1F">
        <w:rPr>
          <w:rFonts w:ascii="Times New Roman" w:hAnsi="Times New Roman" w:cs="Times New Roman"/>
          <w:sz w:val="24"/>
        </w:rPr>
        <w:t>. – К.: Знання, 2006. – 462 с.</w:t>
      </w:r>
    </w:p>
    <w:p w:rsidR="00FD1D1F" w:rsidRPr="00FD1D1F" w:rsidRDefault="00FD1D1F" w:rsidP="00FD1D1F">
      <w:pPr>
        <w:pStyle w:val="21"/>
        <w:widowControl w:val="0"/>
        <w:numPr>
          <w:ilvl w:val="0"/>
          <w:numId w:val="6"/>
        </w:numPr>
        <w:tabs>
          <w:tab w:val="left" w:pos="905"/>
        </w:tabs>
        <w:spacing w:after="0" w:line="240" w:lineRule="auto"/>
        <w:ind w:left="426" w:hanging="426"/>
        <w:jc w:val="both"/>
        <w:rPr>
          <w:rFonts w:ascii="Times New Roman" w:hAnsi="Times New Roman" w:cs="Times New Roman"/>
          <w:sz w:val="24"/>
        </w:rPr>
      </w:pPr>
      <w:r w:rsidRPr="00FD1D1F">
        <w:rPr>
          <w:rFonts w:ascii="Times New Roman" w:hAnsi="Times New Roman" w:cs="Times New Roman"/>
          <w:sz w:val="24"/>
        </w:rPr>
        <w:t xml:space="preserve">Зовнішньоекономічні операції і контракти: </w:t>
      </w:r>
      <w:proofErr w:type="spellStart"/>
      <w:r w:rsidRPr="00FD1D1F">
        <w:rPr>
          <w:rFonts w:ascii="Times New Roman" w:hAnsi="Times New Roman" w:cs="Times New Roman"/>
          <w:sz w:val="24"/>
        </w:rPr>
        <w:t>навч</w:t>
      </w:r>
      <w:proofErr w:type="spellEnd"/>
      <w:r w:rsidRPr="00FD1D1F">
        <w:rPr>
          <w:rFonts w:ascii="Times New Roman" w:hAnsi="Times New Roman" w:cs="Times New Roman"/>
          <w:sz w:val="24"/>
        </w:rPr>
        <w:t xml:space="preserve">. </w:t>
      </w:r>
      <w:proofErr w:type="spellStart"/>
      <w:r w:rsidRPr="00FD1D1F">
        <w:rPr>
          <w:rFonts w:ascii="Times New Roman" w:hAnsi="Times New Roman" w:cs="Times New Roman"/>
          <w:sz w:val="24"/>
        </w:rPr>
        <w:t>посіб</w:t>
      </w:r>
      <w:proofErr w:type="spellEnd"/>
      <w:r w:rsidRPr="00FD1D1F">
        <w:rPr>
          <w:rFonts w:ascii="Times New Roman" w:hAnsi="Times New Roman" w:cs="Times New Roman"/>
          <w:sz w:val="24"/>
        </w:rPr>
        <w:t xml:space="preserve">. / </w:t>
      </w:r>
      <w:proofErr w:type="spellStart"/>
      <w:r w:rsidRPr="00FD1D1F">
        <w:rPr>
          <w:rFonts w:ascii="Times New Roman" w:hAnsi="Times New Roman" w:cs="Times New Roman"/>
          <w:sz w:val="24"/>
        </w:rPr>
        <w:t>кол</w:t>
      </w:r>
      <w:proofErr w:type="spellEnd"/>
      <w:r w:rsidRPr="00FD1D1F">
        <w:rPr>
          <w:rFonts w:ascii="Times New Roman" w:hAnsi="Times New Roman" w:cs="Times New Roman"/>
          <w:sz w:val="24"/>
        </w:rPr>
        <w:t xml:space="preserve">. авт. В.В. Козик, Л.А. Пайкова, Я.С. </w:t>
      </w:r>
      <w:proofErr w:type="spellStart"/>
      <w:r w:rsidRPr="00FD1D1F">
        <w:rPr>
          <w:rFonts w:ascii="Times New Roman" w:hAnsi="Times New Roman" w:cs="Times New Roman"/>
          <w:sz w:val="24"/>
        </w:rPr>
        <w:t>Карп’як</w:t>
      </w:r>
      <w:proofErr w:type="spellEnd"/>
      <w:r w:rsidRPr="00FD1D1F">
        <w:rPr>
          <w:rFonts w:ascii="Times New Roman" w:hAnsi="Times New Roman" w:cs="Times New Roman"/>
          <w:sz w:val="24"/>
        </w:rPr>
        <w:t xml:space="preserve"> та ін. – К., 2004. – 608 с.</w:t>
      </w:r>
    </w:p>
    <w:p w:rsidR="00FD1D1F" w:rsidRPr="00FD1D1F" w:rsidRDefault="00FD1D1F" w:rsidP="00FD1D1F">
      <w:pPr>
        <w:spacing w:after="120"/>
        <w:ind w:left="426" w:hanging="426"/>
        <w:jc w:val="center"/>
        <w:rPr>
          <w:rFonts w:ascii="Times New Roman" w:hAnsi="Times New Roman" w:cs="Times New Roman"/>
          <w:b/>
          <w:sz w:val="24"/>
          <w:szCs w:val="24"/>
        </w:rPr>
      </w:pPr>
    </w:p>
    <w:p w:rsidR="00015BED" w:rsidRDefault="00015BED" w:rsidP="00FD1D1F">
      <w:pPr>
        <w:spacing w:after="120"/>
        <w:ind w:left="426" w:hanging="426"/>
        <w:jc w:val="center"/>
        <w:rPr>
          <w:rFonts w:ascii="Times New Roman" w:hAnsi="Times New Roman" w:cs="Times New Roman"/>
          <w:b/>
          <w:bCs/>
          <w:sz w:val="24"/>
          <w:szCs w:val="24"/>
        </w:rPr>
      </w:pPr>
    </w:p>
    <w:p w:rsidR="00FD1D1F" w:rsidRPr="00FD1D1F" w:rsidRDefault="00FD1D1F" w:rsidP="00FD1D1F">
      <w:pPr>
        <w:spacing w:after="120"/>
        <w:ind w:left="426" w:hanging="426"/>
        <w:jc w:val="center"/>
        <w:rPr>
          <w:rFonts w:ascii="Times New Roman" w:hAnsi="Times New Roman" w:cs="Times New Roman"/>
          <w:b/>
          <w:sz w:val="24"/>
          <w:szCs w:val="24"/>
        </w:rPr>
      </w:pPr>
      <w:r w:rsidRPr="00FD1D1F">
        <w:rPr>
          <w:rFonts w:ascii="Times New Roman" w:hAnsi="Times New Roman" w:cs="Times New Roman"/>
          <w:b/>
          <w:bCs/>
          <w:sz w:val="24"/>
          <w:szCs w:val="24"/>
        </w:rPr>
        <w:t>Список рекомендованих джерел з дисципліни «Основи охорони праці»:</w:t>
      </w:r>
    </w:p>
    <w:p w:rsidR="00FD1D1F" w:rsidRPr="00A5425E" w:rsidRDefault="00FD1D1F" w:rsidP="00A5425E">
      <w:pPr>
        <w:pStyle w:val="a5"/>
        <w:numPr>
          <w:ilvl w:val="0"/>
          <w:numId w:val="27"/>
        </w:numPr>
        <w:ind w:left="426" w:hanging="426"/>
        <w:jc w:val="both"/>
        <w:rPr>
          <w:rFonts w:ascii="Times New Roman" w:hAnsi="Times New Roman" w:cs="Times New Roman"/>
          <w:bCs/>
          <w:sz w:val="24"/>
          <w:szCs w:val="24"/>
        </w:rPr>
      </w:pPr>
      <w:proofErr w:type="spellStart"/>
      <w:r w:rsidRPr="00A5425E">
        <w:rPr>
          <w:rFonts w:ascii="Times New Roman" w:hAnsi="Times New Roman" w:cs="Times New Roman"/>
          <w:bCs/>
          <w:sz w:val="24"/>
          <w:szCs w:val="24"/>
        </w:rPr>
        <w:t>Геврик</w:t>
      </w:r>
      <w:proofErr w:type="spellEnd"/>
      <w:r w:rsidRPr="00A5425E">
        <w:rPr>
          <w:rFonts w:ascii="Times New Roman" w:hAnsi="Times New Roman" w:cs="Times New Roman"/>
          <w:bCs/>
          <w:sz w:val="24"/>
          <w:szCs w:val="24"/>
        </w:rPr>
        <w:t xml:space="preserve"> Е.О. Охорона праці: навчальний посібник. – К.: </w:t>
      </w:r>
      <w:proofErr w:type="spellStart"/>
      <w:r w:rsidRPr="00A5425E">
        <w:rPr>
          <w:rFonts w:ascii="Times New Roman" w:hAnsi="Times New Roman" w:cs="Times New Roman"/>
          <w:bCs/>
          <w:sz w:val="24"/>
          <w:szCs w:val="24"/>
        </w:rPr>
        <w:t>Ельга</w:t>
      </w:r>
      <w:proofErr w:type="spellEnd"/>
      <w:r w:rsidRPr="00A5425E">
        <w:rPr>
          <w:rFonts w:ascii="Times New Roman" w:hAnsi="Times New Roman" w:cs="Times New Roman"/>
          <w:bCs/>
          <w:sz w:val="24"/>
          <w:szCs w:val="24"/>
        </w:rPr>
        <w:t xml:space="preserve"> Ніка – центр, 2003. 376 с.</w:t>
      </w:r>
    </w:p>
    <w:p w:rsidR="00FD1D1F" w:rsidRPr="00A5425E" w:rsidRDefault="00FD1D1F" w:rsidP="00A5425E">
      <w:pPr>
        <w:pStyle w:val="a5"/>
        <w:numPr>
          <w:ilvl w:val="0"/>
          <w:numId w:val="27"/>
        </w:numPr>
        <w:ind w:left="426" w:hanging="426"/>
        <w:jc w:val="both"/>
        <w:rPr>
          <w:rFonts w:ascii="Times New Roman" w:hAnsi="Times New Roman" w:cs="Times New Roman"/>
          <w:bCs/>
          <w:sz w:val="24"/>
          <w:szCs w:val="24"/>
        </w:rPr>
      </w:pPr>
      <w:proofErr w:type="spellStart"/>
      <w:r w:rsidRPr="00A5425E">
        <w:rPr>
          <w:rFonts w:ascii="Times New Roman" w:hAnsi="Times New Roman" w:cs="Times New Roman"/>
          <w:bCs/>
          <w:sz w:val="24"/>
          <w:szCs w:val="24"/>
        </w:rPr>
        <w:t>Гандзюк</w:t>
      </w:r>
      <w:proofErr w:type="spellEnd"/>
      <w:r w:rsidRPr="00A5425E">
        <w:rPr>
          <w:rFonts w:ascii="Times New Roman" w:hAnsi="Times New Roman" w:cs="Times New Roman"/>
          <w:bCs/>
          <w:sz w:val="24"/>
          <w:szCs w:val="24"/>
        </w:rPr>
        <w:t xml:space="preserve"> М.П. Основи охорони праці: / М.П.</w:t>
      </w:r>
      <w:proofErr w:type="spellStart"/>
      <w:r w:rsidRPr="00A5425E">
        <w:rPr>
          <w:rFonts w:ascii="Times New Roman" w:hAnsi="Times New Roman" w:cs="Times New Roman"/>
          <w:bCs/>
          <w:sz w:val="24"/>
          <w:szCs w:val="24"/>
        </w:rPr>
        <w:t>Гандзюк</w:t>
      </w:r>
      <w:proofErr w:type="spellEnd"/>
      <w:r w:rsidRPr="00A5425E">
        <w:rPr>
          <w:rFonts w:ascii="Times New Roman" w:hAnsi="Times New Roman" w:cs="Times New Roman"/>
          <w:bCs/>
          <w:sz w:val="24"/>
          <w:szCs w:val="24"/>
        </w:rPr>
        <w:t xml:space="preserve">, С.П. </w:t>
      </w:r>
      <w:proofErr w:type="spellStart"/>
      <w:r w:rsidRPr="00A5425E">
        <w:rPr>
          <w:rFonts w:ascii="Times New Roman" w:hAnsi="Times New Roman" w:cs="Times New Roman"/>
          <w:bCs/>
          <w:sz w:val="24"/>
          <w:szCs w:val="24"/>
        </w:rPr>
        <w:t>Желібо</w:t>
      </w:r>
      <w:proofErr w:type="spellEnd"/>
      <w:r w:rsidRPr="00A5425E">
        <w:rPr>
          <w:rFonts w:ascii="Times New Roman" w:hAnsi="Times New Roman" w:cs="Times New Roman"/>
          <w:bCs/>
          <w:sz w:val="24"/>
          <w:szCs w:val="24"/>
        </w:rPr>
        <w:t>, М.О.</w:t>
      </w:r>
      <w:proofErr w:type="spellStart"/>
      <w:r w:rsidRPr="00A5425E">
        <w:rPr>
          <w:rFonts w:ascii="Times New Roman" w:hAnsi="Times New Roman" w:cs="Times New Roman"/>
          <w:bCs/>
          <w:sz w:val="24"/>
          <w:szCs w:val="24"/>
        </w:rPr>
        <w:t>Халімовський</w:t>
      </w:r>
      <w:proofErr w:type="spellEnd"/>
      <w:r w:rsidRPr="00A5425E">
        <w:rPr>
          <w:rFonts w:ascii="Times New Roman" w:hAnsi="Times New Roman" w:cs="Times New Roman"/>
          <w:bCs/>
          <w:sz w:val="24"/>
          <w:szCs w:val="24"/>
        </w:rPr>
        <w:t>. підручник. – 2-ге вид.– К.: Каравела, 2004. – 408 с.</w:t>
      </w:r>
    </w:p>
    <w:p w:rsidR="00FD1D1F" w:rsidRPr="00A5425E" w:rsidRDefault="00FD1D1F" w:rsidP="00A5425E">
      <w:pPr>
        <w:pStyle w:val="a5"/>
        <w:numPr>
          <w:ilvl w:val="0"/>
          <w:numId w:val="27"/>
        </w:numPr>
        <w:ind w:left="426" w:hanging="426"/>
        <w:jc w:val="both"/>
        <w:rPr>
          <w:rFonts w:ascii="Times New Roman" w:hAnsi="Times New Roman" w:cs="Times New Roman"/>
          <w:bCs/>
          <w:sz w:val="24"/>
          <w:szCs w:val="24"/>
        </w:rPr>
      </w:pPr>
      <w:proofErr w:type="spellStart"/>
      <w:r w:rsidRPr="00A5425E">
        <w:rPr>
          <w:rFonts w:ascii="Times New Roman" w:hAnsi="Times New Roman" w:cs="Times New Roman"/>
          <w:bCs/>
          <w:sz w:val="24"/>
          <w:szCs w:val="24"/>
        </w:rPr>
        <w:t>Жидецький</w:t>
      </w:r>
      <w:proofErr w:type="spellEnd"/>
      <w:r w:rsidRPr="00A5425E">
        <w:rPr>
          <w:rFonts w:ascii="Times New Roman" w:hAnsi="Times New Roman" w:cs="Times New Roman"/>
          <w:bCs/>
          <w:sz w:val="24"/>
          <w:szCs w:val="24"/>
        </w:rPr>
        <w:t xml:space="preserve"> В.Ц. Основи охорони праці / В.Ц. </w:t>
      </w:r>
      <w:proofErr w:type="spellStart"/>
      <w:r w:rsidRPr="00A5425E">
        <w:rPr>
          <w:rFonts w:ascii="Times New Roman" w:hAnsi="Times New Roman" w:cs="Times New Roman"/>
          <w:bCs/>
          <w:sz w:val="24"/>
          <w:szCs w:val="24"/>
        </w:rPr>
        <w:t>Жидецький</w:t>
      </w:r>
      <w:proofErr w:type="spellEnd"/>
      <w:r w:rsidRPr="00A5425E">
        <w:rPr>
          <w:rFonts w:ascii="Times New Roman" w:hAnsi="Times New Roman" w:cs="Times New Roman"/>
          <w:bCs/>
          <w:sz w:val="24"/>
          <w:szCs w:val="24"/>
        </w:rPr>
        <w:t xml:space="preserve"> / підручник – Львів : УАД, 2006 – 336 с.</w:t>
      </w:r>
    </w:p>
    <w:p w:rsidR="00FD1D1F" w:rsidRPr="00FD1D1F" w:rsidRDefault="00FD1D1F" w:rsidP="00FD1D1F">
      <w:pPr>
        <w:spacing w:after="120"/>
        <w:ind w:left="426" w:hanging="426"/>
        <w:jc w:val="center"/>
        <w:rPr>
          <w:rFonts w:ascii="Times New Roman" w:hAnsi="Times New Roman" w:cs="Times New Roman"/>
          <w:b/>
          <w:sz w:val="24"/>
          <w:szCs w:val="24"/>
        </w:rPr>
      </w:pPr>
    </w:p>
    <w:p w:rsidR="00FD1D1F" w:rsidRPr="00FD1D1F" w:rsidRDefault="00FD1D1F" w:rsidP="00FD1D1F">
      <w:pPr>
        <w:ind w:left="426" w:hanging="426"/>
        <w:jc w:val="center"/>
        <w:rPr>
          <w:rFonts w:ascii="Times New Roman" w:hAnsi="Times New Roman" w:cs="Times New Roman"/>
          <w:b/>
          <w:bCs/>
          <w:sz w:val="24"/>
          <w:szCs w:val="24"/>
        </w:rPr>
      </w:pPr>
      <w:r w:rsidRPr="00FD1D1F">
        <w:rPr>
          <w:rFonts w:ascii="Times New Roman" w:hAnsi="Times New Roman" w:cs="Times New Roman"/>
          <w:b/>
          <w:bCs/>
          <w:sz w:val="24"/>
          <w:szCs w:val="24"/>
        </w:rPr>
        <w:t xml:space="preserve">Список рекомендованих джерел </w:t>
      </w:r>
      <w:r w:rsidRPr="00FD1D1F">
        <w:rPr>
          <w:rFonts w:ascii="Times New Roman" w:hAnsi="Times New Roman" w:cs="Times New Roman"/>
          <w:b/>
          <w:bCs/>
          <w:sz w:val="24"/>
          <w:szCs w:val="24"/>
        </w:rPr>
        <w:br/>
        <w:t>з дисципліни «Економі</w:t>
      </w:r>
      <w:proofErr w:type="spellStart"/>
      <w:r w:rsidRPr="00FD1D1F">
        <w:rPr>
          <w:rFonts w:ascii="Times New Roman" w:hAnsi="Times New Roman" w:cs="Times New Roman"/>
          <w:b/>
          <w:bCs/>
          <w:sz w:val="24"/>
          <w:szCs w:val="24"/>
          <w:lang w:val="ru-RU"/>
        </w:rPr>
        <w:t>чнеобгрунтуванняуправлінських</w:t>
      </w:r>
      <w:proofErr w:type="spellEnd"/>
      <w:r w:rsidRPr="00FD1D1F">
        <w:rPr>
          <w:rFonts w:ascii="Times New Roman" w:hAnsi="Times New Roman" w:cs="Times New Roman"/>
          <w:b/>
          <w:bCs/>
          <w:sz w:val="24"/>
          <w:szCs w:val="24"/>
          <w:lang w:val="ru-RU"/>
        </w:rPr>
        <w:t xml:space="preserve"> </w:t>
      </w:r>
      <w:proofErr w:type="spellStart"/>
      <w:r w:rsidRPr="00FD1D1F">
        <w:rPr>
          <w:rFonts w:ascii="Times New Roman" w:hAnsi="Times New Roman" w:cs="Times New Roman"/>
          <w:b/>
          <w:bCs/>
          <w:sz w:val="24"/>
          <w:szCs w:val="24"/>
          <w:lang w:val="ru-RU"/>
        </w:rPr>
        <w:t>р</w:t>
      </w:r>
      <w:proofErr w:type="spellEnd"/>
      <w:r w:rsidRPr="00FD1D1F">
        <w:rPr>
          <w:rFonts w:ascii="Times New Roman" w:hAnsi="Times New Roman" w:cs="Times New Roman"/>
          <w:b/>
          <w:bCs/>
          <w:sz w:val="24"/>
          <w:szCs w:val="24"/>
        </w:rPr>
        <w:t>і</w:t>
      </w:r>
      <w:proofErr w:type="spellStart"/>
      <w:r w:rsidRPr="00FD1D1F">
        <w:rPr>
          <w:rFonts w:ascii="Times New Roman" w:hAnsi="Times New Roman" w:cs="Times New Roman"/>
          <w:b/>
          <w:bCs/>
          <w:sz w:val="24"/>
          <w:szCs w:val="24"/>
          <w:lang w:val="ru-RU"/>
        </w:rPr>
        <w:t>шень</w:t>
      </w:r>
      <w:proofErr w:type="spellEnd"/>
      <w:r w:rsidRPr="00FD1D1F">
        <w:rPr>
          <w:rFonts w:ascii="Times New Roman" w:hAnsi="Times New Roman" w:cs="Times New Roman"/>
          <w:b/>
          <w:bCs/>
          <w:sz w:val="24"/>
          <w:szCs w:val="24"/>
        </w:rPr>
        <w:t>»:</w:t>
      </w:r>
    </w:p>
    <w:p w:rsidR="00FD1D1F" w:rsidRPr="00FD1D1F" w:rsidRDefault="00FD1D1F" w:rsidP="00FD1D1F">
      <w:pPr>
        <w:numPr>
          <w:ilvl w:val="0"/>
          <w:numId w:val="16"/>
        </w:numPr>
        <w:tabs>
          <w:tab w:val="left" w:pos="724"/>
          <w:tab w:val="left" w:pos="905"/>
        </w:tabs>
        <w:ind w:left="426" w:hanging="426"/>
        <w:jc w:val="both"/>
        <w:rPr>
          <w:rFonts w:ascii="Times New Roman" w:hAnsi="Times New Roman" w:cs="Times New Roman"/>
          <w:sz w:val="24"/>
          <w:szCs w:val="24"/>
        </w:rPr>
      </w:pPr>
      <w:r w:rsidRPr="00FD1D1F">
        <w:rPr>
          <w:rFonts w:ascii="Times New Roman" w:hAnsi="Times New Roman" w:cs="Times New Roman"/>
          <w:sz w:val="24"/>
          <w:szCs w:val="24"/>
        </w:rPr>
        <w:t xml:space="preserve">Моделі і методи прийняття управлінських рішень: </w:t>
      </w:r>
      <w:proofErr w:type="spellStart"/>
      <w:r w:rsidRPr="00FD1D1F">
        <w:rPr>
          <w:rFonts w:ascii="Times New Roman" w:hAnsi="Times New Roman" w:cs="Times New Roman"/>
          <w:sz w:val="24"/>
          <w:szCs w:val="24"/>
        </w:rPr>
        <w:t>навч</w:t>
      </w:r>
      <w:proofErr w:type="spellEnd"/>
      <w:r w:rsidRPr="00FD1D1F">
        <w:rPr>
          <w:rFonts w:ascii="Times New Roman" w:hAnsi="Times New Roman" w:cs="Times New Roman"/>
          <w:sz w:val="24"/>
          <w:szCs w:val="24"/>
        </w:rPr>
        <w:t xml:space="preserve">. </w:t>
      </w:r>
      <w:proofErr w:type="spellStart"/>
      <w:r w:rsidRPr="00FD1D1F">
        <w:rPr>
          <w:rFonts w:ascii="Times New Roman" w:hAnsi="Times New Roman" w:cs="Times New Roman"/>
          <w:sz w:val="24"/>
          <w:szCs w:val="24"/>
        </w:rPr>
        <w:t>посіб</w:t>
      </w:r>
      <w:proofErr w:type="spellEnd"/>
      <w:r w:rsidRPr="00FD1D1F">
        <w:rPr>
          <w:rFonts w:ascii="Times New Roman" w:hAnsi="Times New Roman" w:cs="Times New Roman"/>
          <w:sz w:val="24"/>
          <w:szCs w:val="24"/>
        </w:rPr>
        <w:t>. для студентів ВНЗ / К. Ф. Ковальчук [та ін.] ; Нац. металург. акад. України. - Дніпропетровськ : Герда, 2014. - 115 с.</w:t>
      </w:r>
    </w:p>
    <w:p w:rsidR="00FD1D1F" w:rsidRPr="00FD1D1F" w:rsidRDefault="00FD1D1F" w:rsidP="00FD1D1F">
      <w:pPr>
        <w:numPr>
          <w:ilvl w:val="0"/>
          <w:numId w:val="16"/>
        </w:numPr>
        <w:tabs>
          <w:tab w:val="left" w:pos="724"/>
          <w:tab w:val="left" w:pos="905"/>
        </w:tabs>
        <w:ind w:left="426" w:hanging="426"/>
        <w:jc w:val="both"/>
        <w:rPr>
          <w:rFonts w:ascii="Times New Roman" w:hAnsi="Times New Roman" w:cs="Times New Roman"/>
          <w:sz w:val="24"/>
          <w:szCs w:val="24"/>
        </w:rPr>
      </w:pPr>
      <w:r w:rsidRPr="00FD1D1F">
        <w:rPr>
          <w:rFonts w:ascii="Times New Roman" w:hAnsi="Times New Roman" w:cs="Times New Roman"/>
          <w:sz w:val="24"/>
          <w:szCs w:val="24"/>
        </w:rPr>
        <w:t xml:space="preserve">Обґрунтування господарських рішень та оцінювання ризиків. </w:t>
      </w:r>
      <w:proofErr w:type="spellStart"/>
      <w:r w:rsidRPr="00FD1D1F">
        <w:rPr>
          <w:rFonts w:ascii="Times New Roman" w:hAnsi="Times New Roman" w:cs="Times New Roman"/>
          <w:sz w:val="24"/>
          <w:szCs w:val="24"/>
        </w:rPr>
        <w:t>навч</w:t>
      </w:r>
      <w:proofErr w:type="spellEnd"/>
      <w:r w:rsidRPr="00FD1D1F">
        <w:rPr>
          <w:rFonts w:ascii="Times New Roman" w:hAnsi="Times New Roman" w:cs="Times New Roman"/>
          <w:sz w:val="24"/>
          <w:szCs w:val="24"/>
        </w:rPr>
        <w:t xml:space="preserve">. </w:t>
      </w:r>
      <w:proofErr w:type="spellStart"/>
      <w:r w:rsidRPr="00FD1D1F">
        <w:rPr>
          <w:rFonts w:ascii="Times New Roman" w:hAnsi="Times New Roman" w:cs="Times New Roman"/>
          <w:sz w:val="24"/>
          <w:szCs w:val="24"/>
        </w:rPr>
        <w:t>посіб</w:t>
      </w:r>
      <w:proofErr w:type="spellEnd"/>
      <w:r w:rsidRPr="00FD1D1F">
        <w:rPr>
          <w:rFonts w:ascii="Times New Roman" w:hAnsi="Times New Roman" w:cs="Times New Roman"/>
          <w:sz w:val="24"/>
          <w:szCs w:val="24"/>
        </w:rPr>
        <w:t xml:space="preserve">. / За </w:t>
      </w:r>
      <w:proofErr w:type="spellStart"/>
      <w:r w:rsidRPr="00FD1D1F">
        <w:rPr>
          <w:rFonts w:ascii="Times New Roman" w:hAnsi="Times New Roman" w:cs="Times New Roman"/>
          <w:sz w:val="24"/>
          <w:szCs w:val="24"/>
        </w:rPr>
        <w:t>заг</w:t>
      </w:r>
      <w:proofErr w:type="spellEnd"/>
      <w:r w:rsidRPr="00FD1D1F">
        <w:rPr>
          <w:rFonts w:ascii="Times New Roman" w:hAnsi="Times New Roman" w:cs="Times New Roman"/>
          <w:sz w:val="24"/>
          <w:szCs w:val="24"/>
        </w:rPr>
        <w:t>. ред. Донець Л. І. – К.: Центр учбової літератури, 2012. – 472 с.</w:t>
      </w:r>
    </w:p>
    <w:p w:rsidR="00FD1D1F" w:rsidRPr="00FD1D1F" w:rsidRDefault="00FD1D1F" w:rsidP="00FD1D1F">
      <w:pPr>
        <w:numPr>
          <w:ilvl w:val="0"/>
          <w:numId w:val="16"/>
        </w:numPr>
        <w:tabs>
          <w:tab w:val="left" w:pos="724"/>
          <w:tab w:val="left" w:pos="905"/>
        </w:tabs>
        <w:ind w:left="426" w:hanging="426"/>
        <w:jc w:val="both"/>
        <w:rPr>
          <w:rFonts w:ascii="Times New Roman" w:hAnsi="Times New Roman" w:cs="Times New Roman"/>
          <w:sz w:val="24"/>
          <w:szCs w:val="24"/>
        </w:rPr>
      </w:pPr>
      <w:proofErr w:type="spellStart"/>
      <w:r w:rsidRPr="00FD1D1F">
        <w:rPr>
          <w:rFonts w:ascii="Times New Roman" w:hAnsi="Times New Roman" w:cs="Times New Roman"/>
          <w:sz w:val="24"/>
          <w:szCs w:val="24"/>
        </w:rPr>
        <w:t>Петруня</w:t>
      </w:r>
      <w:proofErr w:type="spellEnd"/>
      <w:r w:rsidRPr="00FD1D1F">
        <w:rPr>
          <w:rFonts w:ascii="Times New Roman" w:hAnsi="Times New Roman" w:cs="Times New Roman"/>
          <w:sz w:val="24"/>
          <w:szCs w:val="24"/>
        </w:rPr>
        <w:t xml:space="preserve"> Ю. Є. Прийняття управлінських рішень: </w:t>
      </w:r>
      <w:proofErr w:type="spellStart"/>
      <w:r w:rsidRPr="00FD1D1F">
        <w:rPr>
          <w:rFonts w:ascii="Times New Roman" w:hAnsi="Times New Roman" w:cs="Times New Roman"/>
          <w:sz w:val="24"/>
          <w:szCs w:val="24"/>
        </w:rPr>
        <w:t>навч</w:t>
      </w:r>
      <w:proofErr w:type="spellEnd"/>
      <w:r w:rsidRPr="00FD1D1F">
        <w:rPr>
          <w:rFonts w:ascii="Times New Roman" w:hAnsi="Times New Roman" w:cs="Times New Roman"/>
          <w:sz w:val="24"/>
          <w:szCs w:val="24"/>
        </w:rPr>
        <w:t xml:space="preserve">. </w:t>
      </w:r>
      <w:proofErr w:type="spellStart"/>
      <w:r w:rsidRPr="00FD1D1F">
        <w:rPr>
          <w:rFonts w:ascii="Times New Roman" w:hAnsi="Times New Roman" w:cs="Times New Roman"/>
          <w:sz w:val="24"/>
          <w:szCs w:val="24"/>
        </w:rPr>
        <w:t>посіб</w:t>
      </w:r>
      <w:proofErr w:type="spellEnd"/>
      <w:r w:rsidRPr="00FD1D1F">
        <w:rPr>
          <w:rFonts w:ascii="Times New Roman" w:hAnsi="Times New Roman" w:cs="Times New Roman"/>
          <w:sz w:val="24"/>
          <w:szCs w:val="24"/>
        </w:rPr>
        <w:t xml:space="preserve">. – 2-ге вид. / Ю.Є. </w:t>
      </w:r>
      <w:proofErr w:type="spellStart"/>
      <w:r w:rsidRPr="00FD1D1F">
        <w:rPr>
          <w:rFonts w:ascii="Times New Roman" w:hAnsi="Times New Roman" w:cs="Times New Roman"/>
          <w:sz w:val="24"/>
          <w:szCs w:val="24"/>
        </w:rPr>
        <w:t>Петруня</w:t>
      </w:r>
      <w:proofErr w:type="spellEnd"/>
      <w:r w:rsidRPr="00FD1D1F">
        <w:rPr>
          <w:rFonts w:ascii="Times New Roman" w:hAnsi="Times New Roman" w:cs="Times New Roman"/>
          <w:sz w:val="24"/>
          <w:szCs w:val="24"/>
        </w:rPr>
        <w:t xml:space="preserve">, В. Б.Говоруха, Б. В. </w:t>
      </w:r>
      <w:proofErr w:type="spellStart"/>
      <w:r w:rsidRPr="00FD1D1F">
        <w:rPr>
          <w:rFonts w:ascii="Times New Roman" w:hAnsi="Times New Roman" w:cs="Times New Roman"/>
          <w:sz w:val="24"/>
          <w:szCs w:val="24"/>
        </w:rPr>
        <w:t>Літовченко</w:t>
      </w:r>
      <w:proofErr w:type="spellEnd"/>
      <w:r w:rsidRPr="00FD1D1F">
        <w:rPr>
          <w:rFonts w:ascii="Times New Roman" w:hAnsi="Times New Roman" w:cs="Times New Roman"/>
          <w:sz w:val="24"/>
          <w:szCs w:val="24"/>
        </w:rPr>
        <w:t xml:space="preserve"> та ін., за ред. Ю. Є. </w:t>
      </w:r>
      <w:proofErr w:type="spellStart"/>
      <w:r w:rsidRPr="00FD1D1F">
        <w:rPr>
          <w:rFonts w:ascii="Times New Roman" w:hAnsi="Times New Roman" w:cs="Times New Roman"/>
          <w:sz w:val="24"/>
          <w:szCs w:val="24"/>
        </w:rPr>
        <w:t>Петруні</w:t>
      </w:r>
      <w:proofErr w:type="spellEnd"/>
      <w:r w:rsidRPr="00FD1D1F">
        <w:rPr>
          <w:rFonts w:ascii="Times New Roman" w:hAnsi="Times New Roman" w:cs="Times New Roman"/>
          <w:sz w:val="24"/>
          <w:szCs w:val="24"/>
        </w:rPr>
        <w:t>. – К.:  ЦУЛ, 2011. – 216 с.</w:t>
      </w:r>
    </w:p>
    <w:p w:rsidR="00FD1D1F" w:rsidRPr="00FD1D1F" w:rsidRDefault="00FD1D1F" w:rsidP="00FD1D1F">
      <w:pPr>
        <w:spacing w:after="120"/>
        <w:ind w:left="426" w:hanging="426"/>
        <w:jc w:val="center"/>
        <w:rPr>
          <w:rFonts w:ascii="Times New Roman" w:hAnsi="Times New Roman" w:cs="Times New Roman"/>
          <w:b/>
          <w:sz w:val="24"/>
          <w:szCs w:val="24"/>
        </w:rPr>
      </w:pPr>
    </w:p>
    <w:p w:rsidR="00A10772" w:rsidRPr="00A10772" w:rsidRDefault="00A10772" w:rsidP="00A10772">
      <w:pPr>
        <w:ind w:firstLine="709"/>
        <w:jc w:val="center"/>
        <w:rPr>
          <w:rFonts w:ascii="Times New Roman" w:hAnsi="Times New Roman" w:cs="Times New Roman"/>
        </w:rPr>
      </w:pPr>
    </w:p>
    <w:p w:rsidR="00382948" w:rsidRPr="00533034" w:rsidRDefault="00382948" w:rsidP="00AE61C1">
      <w:pPr>
        <w:jc w:val="both"/>
        <w:rPr>
          <w:rFonts w:ascii="Times New Roman" w:hAnsi="Times New Roman" w:cs="Times New Roman"/>
        </w:rPr>
      </w:pPr>
      <w:r>
        <w:rPr>
          <w:rFonts w:ascii="Times New Roman" w:hAnsi="Times New Roman" w:cs="Times New Roman"/>
        </w:rPr>
        <w:t>Затвердж</w:t>
      </w:r>
      <w:r w:rsidRPr="00533034">
        <w:rPr>
          <w:rFonts w:ascii="Times New Roman" w:hAnsi="Times New Roman" w:cs="Times New Roman"/>
        </w:rPr>
        <w:t xml:space="preserve">ено рішенням кафедри </w:t>
      </w:r>
      <w:r w:rsidR="008A09AC">
        <w:rPr>
          <w:rFonts w:ascii="Times New Roman" w:hAnsi="Times New Roman" w:cs="Times New Roman"/>
        </w:rPr>
        <w:t>менеджменту, фінансів, банківської справи та страхування</w:t>
      </w:r>
    </w:p>
    <w:p w:rsidR="00923DC3" w:rsidRPr="00A10772" w:rsidRDefault="00AE61C1" w:rsidP="00382948">
      <w:r w:rsidRPr="00AE61C1">
        <w:rPr>
          <w:rFonts w:ascii="Times New Roman" w:hAnsi="Times New Roman" w:cs="Times New Roman"/>
        </w:rPr>
        <w:t>30</w:t>
      </w:r>
      <w:r w:rsidR="00382948" w:rsidRPr="00AE61C1">
        <w:rPr>
          <w:rFonts w:ascii="Times New Roman" w:hAnsi="Times New Roman" w:cs="Times New Roman"/>
        </w:rPr>
        <w:t xml:space="preserve"> березня 2021 року, протокол №</w:t>
      </w:r>
      <w:r w:rsidRPr="00AE61C1">
        <w:rPr>
          <w:rFonts w:ascii="Times New Roman" w:hAnsi="Times New Roman" w:cs="Times New Roman"/>
        </w:rPr>
        <w:t>10</w:t>
      </w:r>
    </w:p>
    <w:sectPr w:rsidR="00923DC3" w:rsidRPr="00A10772" w:rsidSect="0051169B">
      <w:headerReference w:type="default" r:id="rId11"/>
      <w:pgSz w:w="11906" w:h="16838"/>
      <w:pgMar w:top="850" w:right="850" w:bottom="850" w:left="1417"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9FE" w:rsidRDefault="00F109FE" w:rsidP="0051169B">
      <w:r>
        <w:separator/>
      </w:r>
    </w:p>
  </w:endnote>
  <w:endnote w:type="continuationSeparator" w:id="1">
    <w:p w:rsidR="00F109FE" w:rsidRDefault="00F109FE" w:rsidP="005116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9FE" w:rsidRDefault="00F109FE" w:rsidP="0051169B">
      <w:r>
        <w:separator/>
      </w:r>
    </w:p>
  </w:footnote>
  <w:footnote w:type="continuationSeparator" w:id="1">
    <w:p w:rsidR="00F109FE" w:rsidRDefault="00F109FE" w:rsidP="005116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809110"/>
      <w:docPartObj>
        <w:docPartGallery w:val="Page Numbers (Top of Page)"/>
        <w:docPartUnique/>
      </w:docPartObj>
    </w:sdtPr>
    <w:sdtEndPr>
      <w:rPr>
        <w:rFonts w:ascii="Times New Roman" w:hAnsi="Times New Roman" w:cs="Times New Roman"/>
        <w:sz w:val="22"/>
        <w:szCs w:val="22"/>
      </w:rPr>
    </w:sdtEndPr>
    <w:sdtContent>
      <w:p w:rsidR="0051169B" w:rsidRPr="00DC02C3" w:rsidRDefault="007D6B9E">
        <w:pPr>
          <w:pStyle w:val="ab"/>
          <w:jc w:val="right"/>
          <w:rPr>
            <w:rFonts w:ascii="Times New Roman" w:hAnsi="Times New Roman" w:cs="Times New Roman"/>
            <w:sz w:val="22"/>
            <w:szCs w:val="22"/>
          </w:rPr>
        </w:pPr>
        <w:r w:rsidRPr="00DC02C3">
          <w:rPr>
            <w:rFonts w:ascii="Times New Roman" w:hAnsi="Times New Roman" w:cs="Times New Roman"/>
            <w:sz w:val="22"/>
            <w:szCs w:val="22"/>
          </w:rPr>
          <w:fldChar w:fldCharType="begin"/>
        </w:r>
        <w:r w:rsidR="00F109FE" w:rsidRPr="00DC02C3">
          <w:rPr>
            <w:rFonts w:ascii="Times New Roman" w:hAnsi="Times New Roman" w:cs="Times New Roman"/>
            <w:sz w:val="22"/>
            <w:szCs w:val="22"/>
          </w:rPr>
          <w:instrText xml:space="preserve"> PAGE   \* MERGEFORMAT </w:instrText>
        </w:r>
        <w:r w:rsidRPr="00DC02C3">
          <w:rPr>
            <w:rFonts w:ascii="Times New Roman" w:hAnsi="Times New Roman" w:cs="Times New Roman"/>
            <w:sz w:val="22"/>
            <w:szCs w:val="22"/>
          </w:rPr>
          <w:fldChar w:fldCharType="separate"/>
        </w:r>
        <w:r w:rsidR="009E2905">
          <w:rPr>
            <w:rFonts w:ascii="Times New Roman" w:hAnsi="Times New Roman" w:cs="Times New Roman"/>
            <w:noProof/>
            <w:sz w:val="22"/>
            <w:szCs w:val="22"/>
          </w:rPr>
          <w:t>19</w:t>
        </w:r>
        <w:r w:rsidRPr="00DC02C3">
          <w:rPr>
            <w:rFonts w:ascii="Times New Roman" w:hAnsi="Times New Roman" w:cs="Times New Roman"/>
            <w:noProof/>
            <w:sz w:val="22"/>
            <w:szCs w:val="22"/>
          </w:rPr>
          <w:fldChar w:fldCharType="end"/>
        </w:r>
      </w:p>
    </w:sdtContent>
  </w:sdt>
  <w:p w:rsidR="0051169B" w:rsidRPr="00DC02C3" w:rsidRDefault="0051169B">
    <w:pPr>
      <w:pStyle w:val="ab"/>
      <w:rPr>
        <w:rFonts w:ascii="Times New Roman" w:hAnsi="Times New Roman" w:cs="Times New Roman"/>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30A37"/>
    <w:multiLevelType w:val="hybridMultilevel"/>
    <w:tmpl w:val="251883CE"/>
    <w:lvl w:ilvl="0" w:tplc="0419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nsid w:val="14F54022"/>
    <w:multiLevelType w:val="hybridMultilevel"/>
    <w:tmpl w:val="3D426F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E3223D7"/>
    <w:multiLevelType w:val="hybridMultilevel"/>
    <w:tmpl w:val="4D7A9B80"/>
    <w:lvl w:ilvl="0" w:tplc="17C8CA08">
      <w:start w:val="1"/>
      <w:numFmt w:val="decimal"/>
      <w:lvlText w:val="%1."/>
      <w:lvlJc w:val="left"/>
      <w:pPr>
        <w:ind w:left="1620" w:hanging="360"/>
      </w:pPr>
      <w:rPr>
        <w:rFonts w:cs="Times New Roman" w:hint="default"/>
        <w:b w:val="0"/>
        <w:sz w:val="24"/>
        <w:szCs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1AA2A61"/>
    <w:multiLevelType w:val="hybridMultilevel"/>
    <w:tmpl w:val="F6F499A8"/>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
    <w:nsid w:val="22F4222A"/>
    <w:multiLevelType w:val="hybridMultilevel"/>
    <w:tmpl w:val="E09071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70B7DF2"/>
    <w:multiLevelType w:val="hybridMultilevel"/>
    <w:tmpl w:val="224065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A292E2B"/>
    <w:multiLevelType w:val="hybridMultilevel"/>
    <w:tmpl w:val="B94E64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BE81FF8"/>
    <w:multiLevelType w:val="hybridMultilevel"/>
    <w:tmpl w:val="45949120"/>
    <w:lvl w:ilvl="0" w:tplc="0419000F">
      <w:start w:val="1"/>
      <w:numFmt w:val="decimal"/>
      <w:lvlText w:val="%1."/>
      <w:lvlJc w:val="left"/>
      <w:pPr>
        <w:ind w:left="1321" w:hanging="360"/>
      </w:pPr>
      <w:rPr>
        <w:rFonts w:cs="Times New Roman"/>
      </w:rPr>
    </w:lvl>
    <w:lvl w:ilvl="1" w:tplc="04190019" w:tentative="1">
      <w:start w:val="1"/>
      <w:numFmt w:val="lowerLetter"/>
      <w:lvlText w:val="%2."/>
      <w:lvlJc w:val="left"/>
      <w:pPr>
        <w:ind w:left="2041" w:hanging="360"/>
      </w:pPr>
      <w:rPr>
        <w:rFonts w:cs="Times New Roman"/>
      </w:rPr>
    </w:lvl>
    <w:lvl w:ilvl="2" w:tplc="0419001B" w:tentative="1">
      <w:start w:val="1"/>
      <w:numFmt w:val="lowerRoman"/>
      <w:lvlText w:val="%3."/>
      <w:lvlJc w:val="right"/>
      <w:pPr>
        <w:ind w:left="2761" w:hanging="180"/>
      </w:pPr>
      <w:rPr>
        <w:rFonts w:cs="Times New Roman"/>
      </w:rPr>
    </w:lvl>
    <w:lvl w:ilvl="3" w:tplc="0419000F" w:tentative="1">
      <w:start w:val="1"/>
      <w:numFmt w:val="decimal"/>
      <w:lvlText w:val="%4."/>
      <w:lvlJc w:val="left"/>
      <w:pPr>
        <w:ind w:left="3481" w:hanging="360"/>
      </w:pPr>
      <w:rPr>
        <w:rFonts w:cs="Times New Roman"/>
      </w:rPr>
    </w:lvl>
    <w:lvl w:ilvl="4" w:tplc="04190019" w:tentative="1">
      <w:start w:val="1"/>
      <w:numFmt w:val="lowerLetter"/>
      <w:lvlText w:val="%5."/>
      <w:lvlJc w:val="left"/>
      <w:pPr>
        <w:ind w:left="4201" w:hanging="360"/>
      </w:pPr>
      <w:rPr>
        <w:rFonts w:cs="Times New Roman"/>
      </w:rPr>
    </w:lvl>
    <w:lvl w:ilvl="5" w:tplc="0419001B" w:tentative="1">
      <w:start w:val="1"/>
      <w:numFmt w:val="lowerRoman"/>
      <w:lvlText w:val="%6."/>
      <w:lvlJc w:val="right"/>
      <w:pPr>
        <w:ind w:left="4921" w:hanging="180"/>
      </w:pPr>
      <w:rPr>
        <w:rFonts w:cs="Times New Roman"/>
      </w:rPr>
    </w:lvl>
    <w:lvl w:ilvl="6" w:tplc="0419000F" w:tentative="1">
      <w:start w:val="1"/>
      <w:numFmt w:val="decimal"/>
      <w:lvlText w:val="%7."/>
      <w:lvlJc w:val="left"/>
      <w:pPr>
        <w:ind w:left="5641" w:hanging="360"/>
      </w:pPr>
      <w:rPr>
        <w:rFonts w:cs="Times New Roman"/>
      </w:rPr>
    </w:lvl>
    <w:lvl w:ilvl="7" w:tplc="04190019" w:tentative="1">
      <w:start w:val="1"/>
      <w:numFmt w:val="lowerLetter"/>
      <w:lvlText w:val="%8."/>
      <w:lvlJc w:val="left"/>
      <w:pPr>
        <w:ind w:left="6361" w:hanging="360"/>
      </w:pPr>
      <w:rPr>
        <w:rFonts w:cs="Times New Roman"/>
      </w:rPr>
    </w:lvl>
    <w:lvl w:ilvl="8" w:tplc="0419001B" w:tentative="1">
      <w:start w:val="1"/>
      <w:numFmt w:val="lowerRoman"/>
      <w:lvlText w:val="%9."/>
      <w:lvlJc w:val="right"/>
      <w:pPr>
        <w:ind w:left="7081" w:hanging="180"/>
      </w:pPr>
      <w:rPr>
        <w:rFonts w:cs="Times New Roman"/>
      </w:rPr>
    </w:lvl>
  </w:abstractNum>
  <w:abstractNum w:abstractNumId="8">
    <w:nsid w:val="39F363A0"/>
    <w:multiLevelType w:val="hybridMultilevel"/>
    <w:tmpl w:val="8F74C1CA"/>
    <w:lvl w:ilvl="0" w:tplc="E3BAD4E4">
      <w:start w:val="1"/>
      <w:numFmt w:val="decimal"/>
      <w:lvlText w:val="%1."/>
      <w:legacy w:legacy="1" w:legacySpace="0" w:legacyIndent="245"/>
      <w:lvlJc w:val="left"/>
      <w:rPr>
        <w:rFonts w:ascii="Times New Roman" w:hAnsi="Times New Roman" w:cs="Times New Roman"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nsid w:val="41690C9B"/>
    <w:multiLevelType w:val="hybridMultilevel"/>
    <w:tmpl w:val="7FE294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42172A3F"/>
    <w:multiLevelType w:val="hybridMultilevel"/>
    <w:tmpl w:val="D1289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5E586F"/>
    <w:multiLevelType w:val="hybridMultilevel"/>
    <w:tmpl w:val="D2767DF2"/>
    <w:lvl w:ilvl="0" w:tplc="E3BAD4E4">
      <w:start w:val="1"/>
      <w:numFmt w:val="decimal"/>
      <w:lvlText w:val="%1."/>
      <w:legacy w:legacy="1" w:legacySpace="0" w:legacyIndent="245"/>
      <w:lvlJc w:val="left"/>
      <w:rPr>
        <w:rFonts w:ascii="Times New Roman" w:hAnsi="Times New Roman" w:cs="Times New Roman"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nsid w:val="45894E5B"/>
    <w:multiLevelType w:val="hybridMultilevel"/>
    <w:tmpl w:val="0812D568"/>
    <w:lvl w:ilvl="0" w:tplc="B344CC5C">
      <w:start w:val="1"/>
      <w:numFmt w:val="decimal"/>
      <w:lvlText w:val="%1."/>
      <w:lvlJc w:val="left"/>
      <w:pPr>
        <w:ind w:left="1350" w:hanging="810"/>
      </w:pPr>
      <w:rPr>
        <w:rFonts w:hint="default"/>
        <w:sz w:val="24"/>
        <w:szCs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6D6316A"/>
    <w:multiLevelType w:val="hybridMultilevel"/>
    <w:tmpl w:val="E92A8E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D532516"/>
    <w:multiLevelType w:val="hybridMultilevel"/>
    <w:tmpl w:val="E6D8AC98"/>
    <w:lvl w:ilvl="0" w:tplc="B6BC02A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0674E2D"/>
    <w:multiLevelType w:val="hybridMultilevel"/>
    <w:tmpl w:val="CC7C5B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446410C"/>
    <w:multiLevelType w:val="hybridMultilevel"/>
    <w:tmpl w:val="37F2C28A"/>
    <w:lvl w:ilvl="0" w:tplc="0419000F">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46F752C"/>
    <w:multiLevelType w:val="hybridMultilevel"/>
    <w:tmpl w:val="F80ED492"/>
    <w:lvl w:ilvl="0" w:tplc="0422000F">
      <w:start w:val="1"/>
      <w:numFmt w:val="decimal"/>
      <w:lvlText w:val="%1."/>
      <w:lvlJc w:val="left"/>
      <w:pPr>
        <w:ind w:left="828" w:hanging="360"/>
      </w:pPr>
      <w:rPr>
        <w:rFonts w:cs="Times New Roman"/>
      </w:rPr>
    </w:lvl>
    <w:lvl w:ilvl="1" w:tplc="04220019" w:tentative="1">
      <w:start w:val="1"/>
      <w:numFmt w:val="lowerLetter"/>
      <w:lvlText w:val="%2."/>
      <w:lvlJc w:val="left"/>
      <w:pPr>
        <w:ind w:left="1548" w:hanging="360"/>
      </w:pPr>
      <w:rPr>
        <w:rFonts w:cs="Times New Roman"/>
      </w:rPr>
    </w:lvl>
    <w:lvl w:ilvl="2" w:tplc="0422001B" w:tentative="1">
      <w:start w:val="1"/>
      <w:numFmt w:val="lowerRoman"/>
      <w:lvlText w:val="%3."/>
      <w:lvlJc w:val="right"/>
      <w:pPr>
        <w:ind w:left="2268" w:hanging="180"/>
      </w:pPr>
      <w:rPr>
        <w:rFonts w:cs="Times New Roman"/>
      </w:rPr>
    </w:lvl>
    <w:lvl w:ilvl="3" w:tplc="0422000F" w:tentative="1">
      <w:start w:val="1"/>
      <w:numFmt w:val="decimal"/>
      <w:lvlText w:val="%4."/>
      <w:lvlJc w:val="left"/>
      <w:pPr>
        <w:ind w:left="2988" w:hanging="360"/>
      </w:pPr>
      <w:rPr>
        <w:rFonts w:cs="Times New Roman"/>
      </w:rPr>
    </w:lvl>
    <w:lvl w:ilvl="4" w:tplc="04220019" w:tentative="1">
      <w:start w:val="1"/>
      <w:numFmt w:val="lowerLetter"/>
      <w:lvlText w:val="%5."/>
      <w:lvlJc w:val="left"/>
      <w:pPr>
        <w:ind w:left="3708" w:hanging="360"/>
      </w:pPr>
      <w:rPr>
        <w:rFonts w:cs="Times New Roman"/>
      </w:rPr>
    </w:lvl>
    <w:lvl w:ilvl="5" w:tplc="0422001B" w:tentative="1">
      <w:start w:val="1"/>
      <w:numFmt w:val="lowerRoman"/>
      <w:lvlText w:val="%6."/>
      <w:lvlJc w:val="right"/>
      <w:pPr>
        <w:ind w:left="4428" w:hanging="180"/>
      </w:pPr>
      <w:rPr>
        <w:rFonts w:cs="Times New Roman"/>
      </w:rPr>
    </w:lvl>
    <w:lvl w:ilvl="6" w:tplc="0422000F" w:tentative="1">
      <w:start w:val="1"/>
      <w:numFmt w:val="decimal"/>
      <w:lvlText w:val="%7."/>
      <w:lvlJc w:val="left"/>
      <w:pPr>
        <w:ind w:left="5148" w:hanging="360"/>
      </w:pPr>
      <w:rPr>
        <w:rFonts w:cs="Times New Roman"/>
      </w:rPr>
    </w:lvl>
    <w:lvl w:ilvl="7" w:tplc="04220019" w:tentative="1">
      <w:start w:val="1"/>
      <w:numFmt w:val="lowerLetter"/>
      <w:lvlText w:val="%8."/>
      <w:lvlJc w:val="left"/>
      <w:pPr>
        <w:ind w:left="5868" w:hanging="360"/>
      </w:pPr>
      <w:rPr>
        <w:rFonts w:cs="Times New Roman"/>
      </w:rPr>
    </w:lvl>
    <w:lvl w:ilvl="8" w:tplc="0422001B" w:tentative="1">
      <w:start w:val="1"/>
      <w:numFmt w:val="lowerRoman"/>
      <w:lvlText w:val="%9."/>
      <w:lvlJc w:val="right"/>
      <w:pPr>
        <w:ind w:left="6588" w:hanging="180"/>
      </w:pPr>
      <w:rPr>
        <w:rFonts w:cs="Times New Roman"/>
      </w:rPr>
    </w:lvl>
  </w:abstractNum>
  <w:abstractNum w:abstractNumId="18">
    <w:nsid w:val="5D196165"/>
    <w:multiLevelType w:val="hybridMultilevel"/>
    <w:tmpl w:val="750228A2"/>
    <w:lvl w:ilvl="0" w:tplc="E3BAD4E4">
      <w:start w:val="1"/>
      <w:numFmt w:val="decimal"/>
      <w:lvlText w:val="%1."/>
      <w:legacy w:legacy="1" w:legacySpace="0" w:legacyIndent="245"/>
      <w:lvlJc w:val="left"/>
      <w:rPr>
        <w:rFonts w:ascii="Times New Roman" w:hAnsi="Times New Roman" w:cs="Times New Roman"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9">
    <w:nsid w:val="5D607482"/>
    <w:multiLevelType w:val="hybridMultilevel"/>
    <w:tmpl w:val="CB867E28"/>
    <w:lvl w:ilvl="0" w:tplc="0422000F">
      <w:start w:val="1"/>
      <w:numFmt w:val="decimal"/>
      <w:lvlText w:val="%1."/>
      <w:lvlJc w:val="left"/>
      <w:pPr>
        <w:ind w:left="1260" w:hanging="360"/>
      </w:p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0">
    <w:nsid w:val="5F870DE3"/>
    <w:multiLevelType w:val="hybridMultilevel"/>
    <w:tmpl w:val="EB9C66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629409B1"/>
    <w:multiLevelType w:val="hybridMultilevel"/>
    <w:tmpl w:val="E26E4400"/>
    <w:lvl w:ilvl="0" w:tplc="0419000F">
      <w:start w:val="1"/>
      <w:numFmt w:val="decimal"/>
      <w:lvlText w:val="%1."/>
      <w:lvlJc w:val="left"/>
      <w:pPr>
        <w:ind w:left="9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7C25CE1"/>
    <w:multiLevelType w:val="hybridMultilevel"/>
    <w:tmpl w:val="427E4C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72B13293"/>
    <w:multiLevelType w:val="hybridMultilevel"/>
    <w:tmpl w:val="E81E48B6"/>
    <w:lvl w:ilvl="0" w:tplc="0422000F">
      <w:start w:val="1"/>
      <w:numFmt w:val="decimal"/>
      <w:lvlText w:val="%1."/>
      <w:lvlJc w:val="left"/>
      <w:pPr>
        <w:ind w:left="777" w:hanging="360"/>
      </w:pPr>
    </w:lvl>
    <w:lvl w:ilvl="1" w:tplc="04220019" w:tentative="1">
      <w:start w:val="1"/>
      <w:numFmt w:val="lowerLetter"/>
      <w:lvlText w:val="%2."/>
      <w:lvlJc w:val="left"/>
      <w:pPr>
        <w:ind w:left="1497" w:hanging="360"/>
      </w:pPr>
    </w:lvl>
    <w:lvl w:ilvl="2" w:tplc="0422001B" w:tentative="1">
      <w:start w:val="1"/>
      <w:numFmt w:val="lowerRoman"/>
      <w:lvlText w:val="%3."/>
      <w:lvlJc w:val="right"/>
      <w:pPr>
        <w:ind w:left="2217" w:hanging="180"/>
      </w:pPr>
    </w:lvl>
    <w:lvl w:ilvl="3" w:tplc="0422000F" w:tentative="1">
      <w:start w:val="1"/>
      <w:numFmt w:val="decimal"/>
      <w:lvlText w:val="%4."/>
      <w:lvlJc w:val="left"/>
      <w:pPr>
        <w:ind w:left="2937" w:hanging="360"/>
      </w:pPr>
    </w:lvl>
    <w:lvl w:ilvl="4" w:tplc="04220019" w:tentative="1">
      <w:start w:val="1"/>
      <w:numFmt w:val="lowerLetter"/>
      <w:lvlText w:val="%5."/>
      <w:lvlJc w:val="left"/>
      <w:pPr>
        <w:ind w:left="3657" w:hanging="360"/>
      </w:pPr>
    </w:lvl>
    <w:lvl w:ilvl="5" w:tplc="0422001B" w:tentative="1">
      <w:start w:val="1"/>
      <w:numFmt w:val="lowerRoman"/>
      <w:lvlText w:val="%6."/>
      <w:lvlJc w:val="right"/>
      <w:pPr>
        <w:ind w:left="4377" w:hanging="180"/>
      </w:pPr>
    </w:lvl>
    <w:lvl w:ilvl="6" w:tplc="0422000F" w:tentative="1">
      <w:start w:val="1"/>
      <w:numFmt w:val="decimal"/>
      <w:lvlText w:val="%7."/>
      <w:lvlJc w:val="left"/>
      <w:pPr>
        <w:ind w:left="5097" w:hanging="360"/>
      </w:pPr>
    </w:lvl>
    <w:lvl w:ilvl="7" w:tplc="04220019" w:tentative="1">
      <w:start w:val="1"/>
      <w:numFmt w:val="lowerLetter"/>
      <w:lvlText w:val="%8."/>
      <w:lvlJc w:val="left"/>
      <w:pPr>
        <w:ind w:left="5817" w:hanging="360"/>
      </w:pPr>
    </w:lvl>
    <w:lvl w:ilvl="8" w:tplc="0422001B" w:tentative="1">
      <w:start w:val="1"/>
      <w:numFmt w:val="lowerRoman"/>
      <w:lvlText w:val="%9."/>
      <w:lvlJc w:val="right"/>
      <w:pPr>
        <w:ind w:left="6537" w:hanging="180"/>
      </w:pPr>
    </w:lvl>
  </w:abstractNum>
  <w:abstractNum w:abstractNumId="24">
    <w:nsid w:val="747F7CDD"/>
    <w:multiLevelType w:val="hybridMultilevel"/>
    <w:tmpl w:val="FA3C6BB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74CD2D4C"/>
    <w:multiLevelType w:val="hybridMultilevel"/>
    <w:tmpl w:val="12106FF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6">
    <w:nsid w:val="769747CD"/>
    <w:multiLevelType w:val="hybridMultilevel"/>
    <w:tmpl w:val="7EA4D624"/>
    <w:lvl w:ilvl="0" w:tplc="E3BAD4E4">
      <w:start w:val="1"/>
      <w:numFmt w:val="decimal"/>
      <w:lvlText w:val="%1."/>
      <w:legacy w:legacy="1" w:legacySpace="0" w:legacyIndent="245"/>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ACA59BC"/>
    <w:multiLevelType w:val="hybridMultilevel"/>
    <w:tmpl w:val="B0204C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3"/>
  </w:num>
  <w:num w:numId="2">
    <w:abstractNumId w:val="10"/>
  </w:num>
  <w:num w:numId="3">
    <w:abstractNumId w:val="23"/>
  </w:num>
  <w:num w:numId="4">
    <w:abstractNumId w:val="25"/>
  </w:num>
  <w:num w:numId="5">
    <w:abstractNumId w:val="26"/>
  </w:num>
  <w:num w:numId="6">
    <w:abstractNumId w:val="18"/>
  </w:num>
  <w:num w:numId="7">
    <w:abstractNumId w:val="11"/>
  </w:num>
  <w:num w:numId="8">
    <w:abstractNumId w:val="8"/>
  </w:num>
  <w:num w:numId="9">
    <w:abstractNumId w:val="17"/>
  </w:num>
  <w:num w:numId="10">
    <w:abstractNumId w:val="0"/>
  </w:num>
  <w:num w:numId="11">
    <w:abstractNumId w:val="12"/>
  </w:num>
  <w:num w:numId="12">
    <w:abstractNumId w:val="14"/>
  </w:num>
  <w:num w:numId="13">
    <w:abstractNumId w:val="7"/>
  </w:num>
  <w:num w:numId="14">
    <w:abstractNumId w:val="5"/>
  </w:num>
  <w:num w:numId="15">
    <w:abstractNumId w:val="2"/>
  </w:num>
  <w:num w:numId="16">
    <w:abstractNumId w:val="19"/>
  </w:num>
  <w:num w:numId="17">
    <w:abstractNumId w:val="24"/>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3"/>
  </w:num>
  <w:num w:numId="22">
    <w:abstractNumId w:val="9"/>
  </w:num>
  <w:num w:numId="23">
    <w:abstractNumId w:val="1"/>
  </w:num>
  <w:num w:numId="24">
    <w:abstractNumId w:val="20"/>
  </w:num>
  <w:num w:numId="25">
    <w:abstractNumId w:val="22"/>
  </w:num>
  <w:num w:numId="26">
    <w:abstractNumId w:val="4"/>
  </w:num>
  <w:num w:numId="27">
    <w:abstractNumId w:val="6"/>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40"/>
  <w:displayHorizontalDrawingGridEvery w:val="2"/>
  <w:characterSpacingControl w:val="doNotCompress"/>
  <w:footnotePr>
    <w:footnote w:id="0"/>
    <w:footnote w:id="1"/>
  </w:footnotePr>
  <w:endnotePr>
    <w:endnote w:id="0"/>
    <w:endnote w:id="1"/>
  </w:endnotePr>
  <w:compat/>
  <w:rsids>
    <w:rsidRoot w:val="00A10772"/>
    <w:rsid w:val="00015BED"/>
    <w:rsid w:val="0030588F"/>
    <w:rsid w:val="00382948"/>
    <w:rsid w:val="00390805"/>
    <w:rsid w:val="0051169B"/>
    <w:rsid w:val="007D6B9E"/>
    <w:rsid w:val="008A09AC"/>
    <w:rsid w:val="008A183F"/>
    <w:rsid w:val="00923DC3"/>
    <w:rsid w:val="0094469A"/>
    <w:rsid w:val="009E2905"/>
    <w:rsid w:val="00A10772"/>
    <w:rsid w:val="00A5425E"/>
    <w:rsid w:val="00AE61C1"/>
    <w:rsid w:val="00BB009A"/>
    <w:rsid w:val="00D23337"/>
    <w:rsid w:val="00D63F4D"/>
    <w:rsid w:val="00D95A37"/>
    <w:rsid w:val="00DC02C3"/>
    <w:rsid w:val="00E208F0"/>
    <w:rsid w:val="00F109FE"/>
    <w:rsid w:val="00F152C5"/>
    <w:rsid w:val="00FD1D1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772"/>
    <w:pPr>
      <w:spacing w:after="0" w:line="240" w:lineRule="auto"/>
    </w:pPr>
    <w:rPr>
      <w:rFonts w:ascii="Calibri" w:eastAsia="Times New Roman" w:hAnsi="Calibri" w:cs="Calibri"/>
      <w:color w:val="000000"/>
      <w:sz w:val="28"/>
      <w:szCs w:val="28"/>
      <w:lang w:eastAsia="uk-UA"/>
    </w:rPr>
  </w:style>
  <w:style w:type="paragraph" w:styleId="2">
    <w:name w:val="heading 2"/>
    <w:basedOn w:val="a"/>
    <w:next w:val="a"/>
    <w:link w:val="20"/>
    <w:qFormat/>
    <w:rsid w:val="00A10772"/>
    <w:pPr>
      <w:keepNext/>
      <w:spacing w:before="240" w:after="60"/>
      <w:outlineLvl w:val="1"/>
    </w:pPr>
    <w:rPr>
      <w:rFonts w:ascii="Arial" w:hAnsi="Arial" w:cs="Times New Roman"/>
      <w:b/>
      <w:bCs/>
      <w:i/>
      <w:iCs/>
      <w:color w:val="auto"/>
    </w:rPr>
  </w:style>
  <w:style w:type="paragraph" w:styleId="5">
    <w:name w:val="heading 5"/>
    <w:basedOn w:val="a"/>
    <w:next w:val="a"/>
    <w:link w:val="50"/>
    <w:uiPriority w:val="9"/>
    <w:semiHidden/>
    <w:unhideWhenUsed/>
    <w:qFormat/>
    <w:rsid w:val="00390805"/>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10772"/>
    <w:rPr>
      <w:rFonts w:ascii="Arial" w:eastAsia="Times New Roman" w:hAnsi="Arial" w:cs="Times New Roman"/>
      <w:b/>
      <w:bCs/>
      <w:i/>
      <w:iCs/>
      <w:sz w:val="28"/>
      <w:szCs w:val="28"/>
    </w:rPr>
  </w:style>
  <w:style w:type="paragraph" w:styleId="a3">
    <w:name w:val="Body Text"/>
    <w:basedOn w:val="a"/>
    <w:link w:val="a4"/>
    <w:rsid w:val="00A10772"/>
    <w:pPr>
      <w:spacing w:after="120"/>
    </w:pPr>
    <w:rPr>
      <w:rFonts w:ascii="Times New Roman" w:hAnsi="Times New Roman" w:cs="Times New Roman"/>
      <w:color w:val="auto"/>
      <w:szCs w:val="24"/>
    </w:rPr>
  </w:style>
  <w:style w:type="character" w:customStyle="1" w:styleId="a4">
    <w:name w:val="Основний текст Знак"/>
    <w:basedOn w:val="a0"/>
    <w:link w:val="a3"/>
    <w:rsid w:val="00A10772"/>
    <w:rPr>
      <w:rFonts w:ascii="Times New Roman" w:eastAsia="Times New Roman" w:hAnsi="Times New Roman" w:cs="Times New Roman"/>
      <w:sz w:val="28"/>
      <w:szCs w:val="24"/>
    </w:rPr>
  </w:style>
  <w:style w:type="paragraph" w:styleId="a5">
    <w:name w:val="List Paragraph"/>
    <w:basedOn w:val="a"/>
    <w:qFormat/>
    <w:rsid w:val="00A10772"/>
    <w:pPr>
      <w:ind w:left="720"/>
      <w:contextualSpacing/>
    </w:pPr>
  </w:style>
  <w:style w:type="paragraph" w:styleId="3">
    <w:name w:val="Body Text Indent 3"/>
    <w:basedOn w:val="a"/>
    <w:link w:val="30"/>
    <w:uiPriority w:val="99"/>
    <w:unhideWhenUsed/>
    <w:rsid w:val="00A10772"/>
    <w:pPr>
      <w:spacing w:after="120"/>
      <w:ind w:left="283"/>
    </w:pPr>
    <w:rPr>
      <w:rFonts w:cs="Times New Roman"/>
      <w:sz w:val="16"/>
      <w:szCs w:val="16"/>
    </w:rPr>
  </w:style>
  <w:style w:type="character" w:customStyle="1" w:styleId="30">
    <w:name w:val="Основний текст з відступом 3 Знак"/>
    <w:basedOn w:val="a0"/>
    <w:link w:val="3"/>
    <w:uiPriority w:val="99"/>
    <w:rsid w:val="00A10772"/>
    <w:rPr>
      <w:rFonts w:ascii="Calibri" w:eastAsia="Times New Roman" w:hAnsi="Calibri" w:cs="Times New Roman"/>
      <w:color w:val="000000"/>
      <w:sz w:val="16"/>
      <w:szCs w:val="16"/>
      <w:lang w:eastAsia="uk-UA"/>
    </w:rPr>
  </w:style>
  <w:style w:type="paragraph" w:styleId="a6">
    <w:name w:val="Title"/>
    <w:basedOn w:val="a"/>
    <w:link w:val="a7"/>
    <w:qFormat/>
    <w:rsid w:val="00A10772"/>
    <w:pPr>
      <w:jc w:val="center"/>
    </w:pPr>
    <w:rPr>
      <w:rFonts w:ascii="Times New Roman" w:hAnsi="Times New Roman" w:cs="Times New Roman"/>
      <w:b/>
      <w:bCs/>
      <w:noProof/>
      <w:color w:val="auto"/>
      <w:szCs w:val="24"/>
    </w:rPr>
  </w:style>
  <w:style w:type="character" w:customStyle="1" w:styleId="a7">
    <w:name w:val="Назва Знак"/>
    <w:basedOn w:val="a0"/>
    <w:link w:val="a6"/>
    <w:rsid w:val="00A10772"/>
    <w:rPr>
      <w:rFonts w:ascii="Times New Roman" w:eastAsia="Times New Roman" w:hAnsi="Times New Roman" w:cs="Times New Roman"/>
      <w:b/>
      <w:bCs/>
      <w:noProof/>
      <w:sz w:val="28"/>
      <w:szCs w:val="24"/>
    </w:rPr>
  </w:style>
  <w:style w:type="paragraph" w:styleId="a8">
    <w:name w:val="Balloon Text"/>
    <w:basedOn w:val="a"/>
    <w:link w:val="a9"/>
    <w:uiPriority w:val="99"/>
    <w:semiHidden/>
    <w:unhideWhenUsed/>
    <w:rsid w:val="00A10772"/>
    <w:rPr>
      <w:rFonts w:ascii="Tahoma" w:hAnsi="Tahoma" w:cs="Tahoma"/>
      <w:sz w:val="16"/>
      <w:szCs w:val="16"/>
    </w:rPr>
  </w:style>
  <w:style w:type="character" w:customStyle="1" w:styleId="a9">
    <w:name w:val="Текст у виносці Знак"/>
    <w:basedOn w:val="a0"/>
    <w:link w:val="a8"/>
    <w:uiPriority w:val="99"/>
    <w:semiHidden/>
    <w:rsid w:val="00A10772"/>
    <w:rPr>
      <w:rFonts w:ascii="Tahoma" w:eastAsia="Times New Roman" w:hAnsi="Tahoma" w:cs="Tahoma"/>
      <w:color w:val="000000"/>
      <w:sz w:val="16"/>
      <w:szCs w:val="16"/>
      <w:lang w:eastAsia="uk-UA"/>
    </w:rPr>
  </w:style>
  <w:style w:type="table" w:styleId="aa">
    <w:name w:val="Table Grid"/>
    <w:basedOn w:val="a1"/>
    <w:uiPriority w:val="59"/>
    <w:rsid w:val="00A107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unhideWhenUsed/>
    <w:rsid w:val="0051169B"/>
    <w:pPr>
      <w:tabs>
        <w:tab w:val="center" w:pos="4819"/>
        <w:tab w:val="right" w:pos="9639"/>
      </w:tabs>
    </w:pPr>
  </w:style>
  <w:style w:type="character" w:customStyle="1" w:styleId="ac">
    <w:name w:val="Верхній колонтитул Знак"/>
    <w:basedOn w:val="a0"/>
    <w:link w:val="ab"/>
    <w:uiPriority w:val="99"/>
    <w:rsid w:val="0051169B"/>
    <w:rPr>
      <w:rFonts w:ascii="Calibri" w:eastAsia="Times New Roman" w:hAnsi="Calibri" w:cs="Calibri"/>
      <w:color w:val="000000"/>
      <w:sz w:val="28"/>
      <w:szCs w:val="28"/>
      <w:lang w:eastAsia="uk-UA"/>
    </w:rPr>
  </w:style>
  <w:style w:type="paragraph" w:styleId="ad">
    <w:name w:val="footer"/>
    <w:basedOn w:val="a"/>
    <w:link w:val="ae"/>
    <w:uiPriority w:val="99"/>
    <w:unhideWhenUsed/>
    <w:rsid w:val="0051169B"/>
    <w:pPr>
      <w:tabs>
        <w:tab w:val="center" w:pos="4819"/>
        <w:tab w:val="right" w:pos="9639"/>
      </w:tabs>
    </w:pPr>
  </w:style>
  <w:style w:type="character" w:customStyle="1" w:styleId="ae">
    <w:name w:val="Нижній колонтитул Знак"/>
    <w:basedOn w:val="a0"/>
    <w:link w:val="ad"/>
    <w:uiPriority w:val="99"/>
    <w:rsid w:val="0051169B"/>
    <w:rPr>
      <w:rFonts w:ascii="Calibri" w:eastAsia="Times New Roman" w:hAnsi="Calibri" w:cs="Calibri"/>
      <w:color w:val="000000"/>
      <w:sz w:val="28"/>
      <w:szCs w:val="28"/>
      <w:lang w:eastAsia="uk-UA"/>
    </w:rPr>
  </w:style>
  <w:style w:type="character" w:customStyle="1" w:styleId="50">
    <w:name w:val="Заголовок 5 Знак"/>
    <w:basedOn w:val="a0"/>
    <w:link w:val="5"/>
    <w:uiPriority w:val="9"/>
    <w:semiHidden/>
    <w:rsid w:val="00390805"/>
    <w:rPr>
      <w:rFonts w:asciiTheme="majorHAnsi" w:eastAsiaTheme="majorEastAsia" w:hAnsiTheme="majorHAnsi" w:cstheme="majorBidi"/>
      <w:color w:val="365F91" w:themeColor="accent1" w:themeShade="BF"/>
      <w:sz w:val="28"/>
      <w:szCs w:val="28"/>
      <w:lang w:eastAsia="uk-UA"/>
    </w:rPr>
  </w:style>
  <w:style w:type="paragraph" w:styleId="af">
    <w:name w:val="Body Text Indent"/>
    <w:basedOn w:val="a"/>
    <w:link w:val="af0"/>
    <w:uiPriority w:val="99"/>
    <w:semiHidden/>
    <w:unhideWhenUsed/>
    <w:rsid w:val="00390805"/>
    <w:pPr>
      <w:spacing w:after="120"/>
      <w:ind w:left="283"/>
    </w:pPr>
  </w:style>
  <w:style w:type="character" w:customStyle="1" w:styleId="af0">
    <w:name w:val="Основний текст з відступом Знак"/>
    <w:basedOn w:val="a0"/>
    <w:link w:val="af"/>
    <w:uiPriority w:val="99"/>
    <w:semiHidden/>
    <w:rsid w:val="00390805"/>
    <w:rPr>
      <w:rFonts w:ascii="Calibri" w:eastAsia="Times New Roman" w:hAnsi="Calibri" w:cs="Calibri"/>
      <w:color w:val="000000"/>
      <w:sz w:val="28"/>
      <w:szCs w:val="28"/>
      <w:lang w:eastAsia="uk-UA"/>
    </w:rPr>
  </w:style>
  <w:style w:type="character" w:customStyle="1" w:styleId="contlev1">
    <w:name w:val="cont_lev1"/>
    <w:basedOn w:val="a0"/>
    <w:rsid w:val="00390805"/>
    <w:rPr>
      <w:rFonts w:ascii="Times New Roman" w:hAnsi="Times New Roman" w:cs="Times New Roman" w:hint="default"/>
    </w:rPr>
  </w:style>
  <w:style w:type="paragraph" w:customStyle="1" w:styleId="TableParagraph">
    <w:name w:val="Table Paragraph"/>
    <w:basedOn w:val="a"/>
    <w:uiPriority w:val="1"/>
    <w:qFormat/>
    <w:rsid w:val="00390805"/>
    <w:pPr>
      <w:widowControl w:val="0"/>
      <w:autoSpaceDE w:val="0"/>
      <w:autoSpaceDN w:val="0"/>
    </w:pPr>
    <w:rPr>
      <w:rFonts w:ascii="Times New Roman" w:hAnsi="Times New Roman" w:cs="Times New Roman"/>
      <w:color w:val="auto"/>
      <w:sz w:val="22"/>
      <w:szCs w:val="22"/>
      <w:lang w:eastAsia="en-US"/>
    </w:rPr>
  </w:style>
  <w:style w:type="paragraph" w:styleId="21">
    <w:name w:val="Body Text Indent 2"/>
    <w:basedOn w:val="a"/>
    <w:link w:val="22"/>
    <w:uiPriority w:val="99"/>
    <w:semiHidden/>
    <w:unhideWhenUsed/>
    <w:rsid w:val="00FD1D1F"/>
    <w:pPr>
      <w:spacing w:after="120" w:line="480" w:lineRule="auto"/>
      <w:ind w:left="283"/>
    </w:pPr>
  </w:style>
  <w:style w:type="character" w:customStyle="1" w:styleId="22">
    <w:name w:val="Основний текст з відступом 2 Знак"/>
    <w:basedOn w:val="a0"/>
    <w:link w:val="21"/>
    <w:uiPriority w:val="99"/>
    <w:semiHidden/>
    <w:rsid w:val="00FD1D1F"/>
    <w:rPr>
      <w:rFonts w:ascii="Calibri" w:eastAsia="Times New Roman" w:hAnsi="Calibri" w:cs="Calibri"/>
      <w:color w:val="000000"/>
      <w:sz w:val="28"/>
      <w:szCs w:val="28"/>
      <w:lang w:eastAsia="uk-UA"/>
    </w:rPr>
  </w:style>
  <w:style w:type="character" w:styleId="af1">
    <w:name w:val="Hyperlink"/>
    <w:uiPriority w:val="99"/>
    <w:rsid w:val="00FD1D1F"/>
    <w:rPr>
      <w:color w:val="0000FF"/>
      <w:u w:val="single"/>
    </w:rPr>
  </w:style>
  <w:style w:type="character" w:styleId="af2">
    <w:name w:val="Strong"/>
    <w:basedOn w:val="a0"/>
    <w:uiPriority w:val="22"/>
    <w:qFormat/>
    <w:rsid w:val="00FD1D1F"/>
    <w:rPr>
      <w:b/>
      <w:bCs/>
    </w:rPr>
  </w:style>
  <w:style w:type="character" w:customStyle="1" w:styleId="apple-converted-space">
    <w:name w:val="apple-converted-space"/>
    <w:basedOn w:val="a0"/>
    <w:rsid w:val="00FD1D1F"/>
    <w:rPr>
      <w:rFonts w:cs="Times New Roman"/>
    </w:rPr>
  </w:style>
  <w:style w:type="paragraph" w:customStyle="1" w:styleId="1">
    <w:name w:val="Абзац списку1"/>
    <w:basedOn w:val="a"/>
    <w:rsid w:val="00FD1D1F"/>
    <w:pPr>
      <w:ind w:left="720"/>
      <w:contextualSpacing/>
    </w:pPr>
    <w:rPr>
      <w:rFonts w:eastAsia="Calibri"/>
    </w:rPr>
  </w:style>
  <w:style w:type="paragraph" w:customStyle="1" w:styleId="af3">
    <w:name w:val="Абзац списка"/>
    <w:basedOn w:val="a"/>
    <w:qFormat/>
    <w:rsid w:val="00FD1D1F"/>
    <w:pPr>
      <w:spacing w:after="200" w:line="276" w:lineRule="auto"/>
      <w:ind w:left="720"/>
      <w:contextualSpacing/>
    </w:pPr>
    <w:rPr>
      <w:rFonts w:eastAsia="Calibri" w:cs="Times New Roman"/>
      <w:color w:val="auto"/>
      <w:sz w:val="22"/>
      <w:szCs w:val="22"/>
      <w:lang w:val="ru-RU" w:eastAsia="en-US"/>
    </w:rPr>
  </w:style>
  <w:style w:type="paragraph" w:customStyle="1" w:styleId="af4">
    <w:name w:val="Нормальный"/>
    <w:rsid w:val="00FD1D1F"/>
    <w:pPr>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font2">
    <w:name w:val="font2"/>
    <w:basedOn w:val="a0"/>
    <w:rsid w:val="00FD1D1F"/>
    <w:rPr>
      <w:rFonts w:cs="Times New Roman"/>
    </w:rPr>
  </w:style>
  <w:style w:type="character" w:customStyle="1" w:styleId="font5">
    <w:name w:val="font5"/>
    <w:basedOn w:val="a0"/>
    <w:rsid w:val="00FD1D1F"/>
    <w:rPr>
      <w:rFonts w:cs="Times New Roman"/>
    </w:rPr>
  </w:style>
  <w:style w:type="character" w:customStyle="1" w:styleId="apple-style-span">
    <w:name w:val="apple-style-span"/>
    <w:basedOn w:val="a0"/>
    <w:rsid w:val="00FD1D1F"/>
    <w:rPr>
      <w:rFonts w:cs="Times New Roman"/>
    </w:rPr>
  </w:style>
  <w:style w:type="character" w:customStyle="1" w:styleId="10">
    <w:name w:val="Слабке виокремлення1"/>
    <w:rsid w:val="00FD1D1F"/>
    <w:rPr>
      <w:i/>
      <w:color w:val="808080"/>
    </w:rPr>
  </w:style>
  <w:style w:type="character" w:customStyle="1" w:styleId="SubtleEmphasis1">
    <w:name w:val="Subtle Emphasis1"/>
    <w:rsid w:val="00FD1D1F"/>
    <w:rPr>
      <w:i/>
      <w:color w:val="808080"/>
    </w:rPr>
  </w:style>
</w:styles>
</file>

<file path=word/webSettings.xml><?xml version="1.0" encoding="utf-8"?>
<w:webSettings xmlns:r="http://schemas.openxmlformats.org/officeDocument/2006/relationships" xmlns:w="http://schemas.openxmlformats.org/wordprocessingml/2006/main">
  <w:divs>
    <w:div w:id="1249341199">
      <w:bodyDiv w:val="1"/>
      <w:marLeft w:val="0"/>
      <w:marRight w:val="0"/>
      <w:marTop w:val="0"/>
      <w:marBottom w:val="0"/>
      <w:divBdr>
        <w:top w:val="none" w:sz="0" w:space="0" w:color="auto"/>
        <w:left w:val="none" w:sz="0" w:space="0" w:color="auto"/>
        <w:bottom w:val="none" w:sz="0" w:space="0" w:color="auto"/>
        <w:right w:val="none" w:sz="0" w:space="0" w:color="auto"/>
      </w:divBdr>
    </w:div>
    <w:div w:id="18888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bis-nbuv.gov.ua/cgi-bin/irbis_nbuv/cgiirbis_64.exe?Z21ID=&amp;I21DBN=EC&amp;P21DBN=EC&amp;S21STN=1&amp;S21REF=10&amp;S21FMT=fullwebr&amp;C21COM=S&amp;S21CNR=20&amp;S21P01=0&amp;S21P02=0&amp;S21P03=A=&amp;S21COLORTERMS=1&amp;S21STR=%D0%90%D0%BD%D1%82%D0%BE%D1%88%D0%BA%D1%96%D0%BD%D0%B0%20%D0%9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rbis-nbuv.gov.ua/cgi-bin/irbis_nbuv/cgiirbis_64.exe?Z21ID=&amp;I21DBN=EC&amp;P21DBN=EC&amp;S21STN=1&amp;S21REF=10&amp;S21FMT=fullw&amp;C21COM=S&amp;S21CNR=20&amp;S21P01=3&amp;S21P02=0&amp;S21P03=A=&amp;S21COLORTERMS=0&amp;S21STR=%D0%A1%D1%83%D0%BC%D0%B5%D1%86%D1%8C,%20%D0%9E%D0%BB%D0%B5%D0%BA%D1%81%D0%B0%D0%BD%D0%B4%D1%80%20%D0%9C%D0%B8%D1%85%D0%B0%D0%B9%D0%BB%D0%BE%D0%B2%D0%B8%D1%87" TargetMode="External"/><Relationship Id="rId4" Type="http://schemas.openxmlformats.org/officeDocument/2006/relationships/webSettings" Target="webSettings.xml"/><Relationship Id="rId9" Type="http://schemas.openxmlformats.org/officeDocument/2006/relationships/hyperlink" Target="http://www.irbis-nbuv.gov.ua/cgi-bin/irbis_nbuv/cgiirbis_64.exe?Z21ID=&amp;I21DBN=EC&amp;P21DBN=EC&amp;S21STN=1&amp;S21REF=10&amp;S21FMT=fullwebr&amp;C21COM=S&amp;S21CNR=20&amp;S21P01=0&amp;S21P02=0&amp;S21P03=M=&amp;S21COLORTERMS=0&amp;S21STR="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30101</Words>
  <Characters>17159</Characters>
  <Application>Microsoft Office Word</Application>
  <DocSecurity>0</DocSecurity>
  <Lines>142</Lines>
  <Paragraphs>94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Lenovo 4</cp:lastModifiedBy>
  <cp:revision>2</cp:revision>
  <dcterms:created xsi:type="dcterms:W3CDTF">2021-06-22T07:01:00Z</dcterms:created>
  <dcterms:modified xsi:type="dcterms:W3CDTF">2021-06-22T07:01:00Z</dcterms:modified>
</cp:coreProperties>
</file>